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B12" w:rsidRPr="00E113DE" w:rsidRDefault="00B1380F" w:rsidP="009672A0">
      <w:pPr>
        <w:jc w:val="right"/>
        <w:rPr>
          <w:sz w:val="22"/>
        </w:rPr>
      </w:pPr>
      <w:r w:rsidRPr="00B1380F">
        <w:rPr>
          <w:rFonts w:hint="eastAsia"/>
          <w:sz w:val="22"/>
        </w:rPr>
        <w:t>３産技号外</w:t>
      </w:r>
      <w:r w:rsidR="009A045B" w:rsidRPr="00E113DE">
        <w:rPr>
          <w:rFonts w:hint="eastAsia"/>
          <w:sz w:val="22"/>
        </w:rPr>
        <w:t xml:space="preserve">　</w:t>
      </w:r>
    </w:p>
    <w:p w:rsidR="00972B12" w:rsidRPr="00E113DE" w:rsidRDefault="00972B12" w:rsidP="009672A0">
      <w:pPr>
        <w:jc w:val="right"/>
        <w:rPr>
          <w:sz w:val="22"/>
        </w:rPr>
      </w:pPr>
      <w:r w:rsidRPr="00E113DE">
        <w:rPr>
          <w:rFonts w:hint="eastAsia"/>
          <w:sz w:val="22"/>
        </w:rPr>
        <w:tab/>
      </w:r>
      <w:r w:rsidRPr="00E113DE">
        <w:rPr>
          <w:rFonts w:hint="eastAsia"/>
          <w:sz w:val="22"/>
        </w:rPr>
        <w:tab/>
      </w:r>
      <w:r w:rsidRPr="00E113DE">
        <w:rPr>
          <w:rFonts w:hint="eastAsia"/>
          <w:sz w:val="22"/>
        </w:rPr>
        <w:tab/>
      </w:r>
      <w:r w:rsidRPr="00E113DE">
        <w:rPr>
          <w:rFonts w:hint="eastAsia"/>
          <w:sz w:val="22"/>
        </w:rPr>
        <w:tab/>
      </w:r>
      <w:r w:rsidRPr="00E113DE">
        <w:rPr>
          <w:rFonts w:hint="eastAsia"/>
          <w:sz w:val="22"/>
        </w:rPr>
        <w:tab/>
      </w:r>
      <w:r w:rsidRPr="00E113DE">
        <w:rPr>
          <w:rFonts w:hint="eastAsia"/>
          <w:sz w:val="22"/>
        </w:rPr>
        <w:tab/>
      </w:r>
      <w:r w:rsidR="00876346" w:rsidRPr="00E113DE">
        <w:rPr>
          <w:rFonts w:hint="eastAsia"/>
          <w:sz w:val="22"/>
        </w:rPr>
        <w:t>令和</w:t>
      </w:r>
      <w:r w:rsidR="00C74F82">
        <w:rPr>
          <w:rFonts w:hint="eastAsia"/>
          <w:sz w:val="22"/>
        </w:rPr>
        <w:t>４</w:t>
      </w:r>
      <w:r w:rsidRPr="00E113DE">
        <w:rPr>
          <w:rFonts w:hint="eastAsia"/>
          <w:sz w:val="22"/>
        </w:rPr>
        <w:t>年（20</w:t>
      </w:r>
      <w:r w:rsidR="00C74F82">
        <w:rPr>
          <w:rFonts w:hint="eastAsia"/>
          <w:sz w:val="22"/>
        </w:rPr>
        <w:t>22</w:t>
      </w:r>
      <w:r w:rsidR="0001111F" w:rsidRPr="00E113DE">
        <w:rPr>
          <w:rFonts w:hint="eastAsia"/>
          <w:sz w:val="22"/>
        </w:rPr>
        <w:t>年）</w:t>
      </w:r>
      <w:r w:rsidR="00B1380F">
        <w:rPr>
          <w:rFonts w:hint="eastAsia"/>
          <w:sz w:val="22"/>
        </w:rPr>
        <w:t>３</w:t>
      </w:r>
      <w:r w:rsidRPr="00E113DE">
        <w:rPr>
          <w:rFonts w:hint="eastAsia"/>
          <w:sz w:val="22"/>
        </w:rPr>
        <w:t>月</w:t>
      </w:r>
      <w:r w:rsidR="00B1380F">
        <w:rPr>
          <w:rFonts w:hint="eastAsia"/>
          <w:sz w:val="22"/>
        </w:rPr>
        <w:t>４</w:t>
      </w:r>
      <w:r w:rsidRPr="00E113DE">
        <w:rPr>
          <w:rFonts w:hint="eastAsia"/>
          <w:sz w:val="22"/>
        </w:rPr>
        <w:t>日</w:t>
      </w:r>
      <w:r w:rsidR="009A045B" w:rsidRPr="00E113DE">
        <w:rPr>
          <w:rFonts w:hint="eastAsia"/>
          <w:sz w:val="22"/>
        </w:rPr>
        <w:t xml:space="preserve">　</w:t>
      </w:r>
    </w:p>
    <w:p w:rsidR="00DC7FD5" w:rsidRPr="00E113DE" w:rsidRDefault="00DC7FD5" w:rsidP="009672A0">
      <w:pPr>
        <w:rPr>
          <w:sz w:val="22"/>
        </w:rPr>
      </w:pPr>
    </w:p>
    <w:p w:rsidR="00972B12" w:rsidRPr="00E113DE" w:rsidRDefault="00B1380F" w:rsidP="009672A0">
      <w:pPr>
        <w:ind w:firstLineChars="100" w:firstLine="220"/>
        <w:rPr>
          <w:sz w:val="22"/>
        </w:rPr>
      </w:pPr>
      <w:r w:rsidRPr="00B1380F">
        <w:rPr>
          <w:rFonts w:hint="eastAsia"/>
          <w:sz w:val="22"/>
        </w:rPr>
        <w:t>関係団体の長</w:t>
      </w:r>
      <w:r w:rsidR="00972B12" w:rsidRPr="00E113DE">
        <w:rPr>
          <w:rFonts w:hint="eastAsia"/>
          <w:sz w:val="22"/>
        </w:rPr>
        <w:t xml:space="preserve">　様</w:t>
      </w:r>
    </w:p>
    <w:p w:rsidR="00DC7FD5" w:rsidRPr="00E113DE" w:rsidRDefault="00DC7FD5" w:rsidP="009672A0">
      <w:pPr>
        <w:rPr>
          <w:sz w:val="22"/>
        </w:rPr>
      </w:pPr>
    </w:p>
    <w:p w:rsidR="00972B12" w:rsidRPr="00E113DE" w:rsidRDefault="00AF069A" w:rsidP="001D67BA">
      <w:pPr>
        <w:ind w:firstLineChars="2100" w:firstLine="4620"/>
        <w:rPr>
          <w:sz w:val="22"/>
        </w:rPr>
      </w:pPr>
      <w:r w:rsidRPr="00E113DE">
        <w:rPr>
          <w:rFonts w:hint="eastAsia"/>
          <w:sz w:val="22"/>
        </w:rPr>
        <w:t>新型コロナウイルス感染症長野県対策本部</w:t>
      </w:r>
    </w:p>
    <w:p w:rsidR="00AF069A" w:rsidRPr="00E113DE" w:rsidRDefault="00AF069A" w:rsidP="001D67BA">
      <w:pPr>
        <w:ind w:firstLineChars="2700" w:firstLine="5940"/>
        <w:rPr>
          <w:sz w:val="22"/>
        </w:rPr>
      </w:pPr>
      <w:r w:rsidRPr="00E113DE">
        <w:rPr>
          <w:rFonts w:hint="eastAsia"/>
          <w:sz w:val="22"/>
        </w:rPr>
        <w:t>本部長　阿　部　　守　一</w:t>
      </w:r>
    </w:p>
    <w:p w:rsidR="0001111F" w:rsidRPr="00E113DE" w:rsidRDefault="0001111F" w:rsidP="009672A0">
      <w:pPr>
        <w:rPr>
          <w:rFonts w:asciiTheme="majorEastAsia" w:eastAsiaTheme="majorEastAsia" w:hAnsiTheme="majorEastAsia"/>
          <w:sz w:val="22"/>
        </w:rPr>
      </w:pPr>
    </w:p>
    <w:p w:rsidR="009672A0" w:rsidRPr="00E113DE" w:rsidRDefault="007345F2" w:rsidP="00350E0B">
      <w:pPr>
        <w:ind w:rightChars="300" w:right="630" w:firstLineChars="800" w:firstLine="1760"/>
        <w:rPr>
          <w:rFonts w:hAnsiTheme="minorEastAsia"/>
          <w:sz w:val="22"/>
        </w:rPr>
      </w:pPr>
      <w:r w:rsidRPr="00E113DE">
        <w:rPr>
          <w:rFonts w:hAnsiTheme="minorEastAsia" w:hint="eastAsia"/>
          <w:sz w:val="22"/>
        </w:rPr>
        <w:t>新型インフルエンザ等対策特別措置法第24</w:t>
      </w:r>
      <w:r w:rsidR="0054584C" w:rsidRPr="00E113DE">
        <w:rPr>
          <w:rFonts w:hAnsiTheme="minorEastAsia" w:hint="eastAsia"/>
          <w:sz w:val="22"/>
        </w:rPr>
        <w:t>条第９項による</w:t>
      </w:r>
    </w:p>
    <w:p w:rsidR="00BE6C24" w:rsidRPr="00E113DE" w:rsidRDefault="003100CE" w:rsidP="00350E0B">
      <w:pPr>
        <w:ind w:rightChars="300" w:right="630" w:firstLineChars="800" w:firstLine="1760"/>
        <w:rPr>
          <w:rFonts w:asciiTheme="majorEastAsia" w:eastAsiaTheme="majorEastAsia" w:hAnsiTheme="majorEastAsia"/>
          <w:sz w:val="22"/>
        </w:rPr>
      </w:pPr>
      <w:r>
        <w:rPr>
          <w:rFonts w:hAnsiTheme="minorEastAsia" w:hint="eastAsia"/>
          <w:sz w:val="22"/>
        </w:rPr>
        <w:t>感染防止対策</w:t>
      </w:r>
      <w:r w:rsidR="00763600" w:rsidRPr="00E113DE">
        <w:rPr>
          <w:rFonts w:hAnsiTheme="minorEastAsia" w:hint="eastAsia"/>
          <w:sz w:val="22"/>
        </w:rPr>
        <w:t>の</w:t>
      </w:r>
      <w:r w:rsidR="00024D03" w:rsidRPr="00E113DE">
        <w:rPr>
          <w:rFonts w:hAnsiTheme="minorEastAsia" w:hint="eastAsia"/>
          <w:sz w:val="22"/>
        </w:rPr>
        <w:t>徹底等</w:t>
      </w:r>
      <w:r w:rsidR="0001111F" w:rsidRPr="00E113DE">
        <w:rPr>
          <w:rFonts w:hAnsiTheme="minorEastAsia" w:hint="eastAsia"/>
          <w:sz w:val="22"/>
        </w:rPr>
        <w:t>について</w:t>
      </w:r>
      <w:r w:rsidR="00BE6C24" w:rsidRPr="00E113DE">
        <w:rPr>
          <w:rFonts w:hAnsiTheme="minorEastAsia" w:hint="eastAsia"/>
          <w:sz w:val="22"/>
        </w:rPr>
        <w:t>（要請）</w:t>
      </w:r>
    </w:p>
    <w:p w:rsidR="0001111F" w:rsidRPr="00E113DE" w:rsidRDefault="0001111F" w:rsidP="009672A0">
      <w:pPr>
        <w:rPr>
          <w:sz w:val="22"/>
        </w:rPr>
      </w:pPr>
    </w:p>
    <w:p w:rsidR="007345F2" w:rsidRPr="00E113DE" w:rsidRDefault="007345F2" w:rsidP="009672A0">
      <w:pPr>
        <w:rPr>
          <w:sz w:val="22"/>
        </w:rPr>
      </w:pPr>
      <w:r w:rsidRPr="00E113DE">
        <w:rPr>
          <w:rFonts w:hint="eastAsia"/>
          <w:sz w:val="22"/>
        </w:rPr>
        <w:t xml:space="preserve">　日頃は、</w:t>
      </w:r>
      <w:r w:rsidR="00B1380F" w:rsidRPr="00B1380F">
        <w:rPr>
          <w:rFonts w:hint="eastAsia"/>
          <w:sz w:val="22"/>
        </w:rPr>
        <w:t>産業労働行政</w:t>
      </w:r>
      <w:r w:rsidRPr="00E113DE">
        <w:rPr>
          <w:rFonts w:hint="eastAsia"/>
          <w:sz w:val="22"/>
        </w:rPr>
        <w:t>に御理解、御協力を賜り、厚く御礼申し上げます。</w:t>
      </w:r>
    </w:p>
    <w:p w:rsidR="007345F2" w:rsidRPr="00E113DE" w:rsidRDefault="000F5A3B" w:rsidP="009672A0">
      <w:pPr>
        <w:rPr>
          <w:sz w:val="22"/>
        </w:rPr>
      </w:pPr>
      <w:r w:rsidRPr="00E113DE">
        <w:rPr>
          <w:rFonts w:hint="eastAsia"/>
          <w:sz w:val="22"/>
        </w:rPr>
        <w:t xml:space="preserve">　また、新型コロナウイルス感染症対策に関する感染防止</w:t>
      </w:r>
      <w:r w:rsidR="007345F2" w:rsidRPr="00E113DE">
        <w:rPr>
          <w:rFonts w:hint="eastAsia"/>
          <w:sz w:val="22"/>
        </w:rPr>
        <w:t>策等に格別の御高配を賜り、重ねて御礼申し上げます。</w:t>
      </w:r>
    </w:p>
    <w:p w:rsidR="00421FF3" w:rsidRPr="00E113DE" w:rsidRDefault="00BE6C24" w:rsidP="009672A0">
      <w:pPr>
        <w:rPr>
          <w:sz w:val="22"/>
        </w:rPr>
      </w:pPr>
      <w:r w:rsidRPr="00E113DE">
        <w:rPr>
          <w:rFonts w:hint="eastAsia"/>
          <w:sz w:val="22"/>
        </w:rPr>
        <w:t xml:space="preserve">　</w:t>
      </w:r>
      <w:r w:rsidR="00652568">
        <w:rPr>
          <w:rFonts w:hint="eastAsia"/>
          <w:sz w:val="22"/>
        </w:rPr>
        <w:t>さて、</w:t>
      </w:r>
      <w:r w:rsidR="00C74F82">
        <w:rPr>
          <w:rFonts w:hint="eastAsia"/>
          <w:sz w:val="22"/>
        </w:rPr>
        <w:t>３</w:t>
      </w:r>
      <w:r w:rsidR="00756FCB" w:rsidRPr="00E113DE">
        <w:rPr>
          <w:rFonts w:hint="eastAsia"/>
          <w:sz w:val="22"/>
        </w:rPr>
        <w:t>月</w:t>
      </w:r>
      <w:r w:rsidR="00C74F82">
        <w:rPr>
          <w:rFonts w:hint="eastAsia"/>
          <w:sz w:val="22"/>
        </w:rPr>
        <w:t>４</w:t>
      </w:r>
      <w:r w:rsidR="00756FCB" w:rsidRPr="00E113DE">
        <w:rPr>
          <w:rFonts w:hint="eastAsia"/>
          <w:sz w:val="22"/>
        </w:rPr>
        <w:t>日に開催した新</w:t>
      </w:r>
      <w:r w:rsidR="00763600" w:rsidRPr="00E113DE">
        <w:rPr>
          <w:rFonts w:hint="eastAsia"/>
          <w:sz w:val="22"/>
        </w:rPr>
        <w:t>型コロナウイルス感染症長野県対策本部会議において、</w:t>
      </w:r>
      <w:r w:rsidR="00C74F82">
        <w:rPr>
          <w:rFonts w:hint="eastAsia"/>
          <w:sz w:val="22"/>
        </w:rPr>
        <w:t>３</w:t>
      </w:r>
      <w:r w:rsidR="0054584C" w:rsidRPr="00E113DE">
        <w:rPr>
          <w:rFonts w:hint="eastAsia"/>
          <w:sz w:val="22"/>
        </w:rPr>
        <w:t>月</w:t>
      </w:r>
      <w:r w:rsidR="00C74F82">
        <w:rPr>
          <w:rFonts w:hint="eastAsia"/>
          <w:sz w:val="22"/>
        </w:rPr>
        <w:t>７</w:t>
      </w:r>
      <w:r w:rsidR="00A95289" w:rsidRPr="00E113DE">
        <w:rPr>
          <w:rFonts w:hint="eastAsia"/>
          <w:sz w:val="22"/>
        </w:rPr>
        <w:t>日以降</w:t>
      </w:r>
      <w:r w:rsidR="00756FCB" w:rsidRPr="00E113DE">
        <w:rPr>
          <w:rFonts w:hint="eastAsia"/>
          <w:sz w:val="22"/>
        </w:rPr>
        <w:t>の長野県新型コロナウイルス感染症対応方針を定め、法第24条第９項に</w:t>
      </w:r>
      <w:r w:rsidR="0054584C" w:rsidRPr="00E113DE">
        <w:rPr>
          <w:rFonts w:hint="eastAsia"/>
          <w:sz w:val="22"/>
        </w:rPr>
        <w:t>より</w:t>
      </w:r>
      <w:r w:rsidR="003100CE">
        <w:rPr>
          <w:rFonts w:hint="eastAsia"/>
          <w:sz w:val="22"/>
        </w:rPr>
        <w:t>、業種別ガイドラインの周知を通じた感染防止対策</w:t>
      </w:r>
      <w:r w:rsidR="004D508E" w:rsidRPr="00E113DE">
        <w:rPr>
          <w:rFonts w:hint="eastAsia"/>
          <w:sz w:val="22"/>
        </w:rPr>
        <w:t>の徹底等</w:t>
      </w:r>
      <w:r w:rsidR="00A95289" w:rsidRPr="00E113DE">
        <w:rPr>
          <w:rFonts w:hint="eastAsia"/>
          <w:sz w:val="22"/>
        </w:rPr>
        <w:t>について引き続き要請すること等を決定しました。</w:t>
      </w:r>
    </w:p>
    <w:p w:rsidR="00373D69" w:rsidRPr="00E113DE" w:rsidRDefault="00C72A7B" w:rsidP="009672A0">
      <w:pPr>
        <w:ind w:firstLineChars="100" w:firstLine="220"/>
        <w:rPr>
          <w:sz w:val="22"/>
        </w:rPr>
      </w:pPr>
      <w:r w:rsidRPr="00E113DE">
        <w:rPr>
          <w:rFonts w:hint="eastAsia"/>
          <w:sz w:val="22"/>
        </w:rPr>
        <w:t>つきましては</w:t>
      </w:r>
      <w:r w:rsidR="00373D69" w:rsidRPr="00E113DE">
        <w:rPr>
          <w:rFonts w:hint="eastAsia"/>
          <w:sz w:val="22"/>
        </w:rPr>
        <w:t>、</w:t>
      </w:r>
      <w:r w:rsidR="00B1380F" w:rsidRPr="00B1380F">
        <w:rPr>
          <w:rFonts w:hint="eastAsia"/>
          <w:sz w:val="22"/>
        </w:rPr>
        <w:t>貴会会員や会員企業の従業員に対し、</w:t>
      </w:r>
      <w:r w:rsidR="00373D69" w:rsidRPr="00E113DE">
        <w:rPr>
          <w:rFonts w:hint="eastAsia"/>
          <w:sz w:val="22"/>
        </w:rPr>
        <w:t>下記について周知していただくようお願いします。</w:t>
      </w:r>
    </w:p>
    <w:p w:rsidR="007345F2" w:rsidRPr="00E113DE" w:rsidRDefault="00373D69" w:rsidP="009672A0">
      <w:pPr>
        <w:ind w:firstLineChars="100" w:firstLine="220"/>
        <w:rPr>
          <w:sz w:val="22"/>
        </w:rPr>
      </w:pPr>
      <w:r w:rsidRPr="00E113DE">
        <w:rPr>
          <w:rFonts w:hint="eastAsia"/>
          <w:sz w:val="22"/>
        </w:rPr>
        <w:t>なお、国の動向及び今後の県内の感染の状況等によっては、要請等の内容を見直す場合がありますので、御承知おきください。</w:t>
      </w:r>
    </w:p>
    <w:p w:rsidR="00B84872" w:rsidRPr="00E113DE" w:rsidRDefault="00B84872" w:rsidP="00B1380F">
      <w:pPr>
        <w:spacing w:beforeLines="50" w:before="170" w:afterLines="50" w:after="170"/>
        <w:jc w:val="center"/>
        <w:rPr>
          <w:sz w:val="22"/>
        </w:rPr>
      </w:pPr>
      <w:r w:rsidRPr="00E113DE">
        <w:rPr>
          <w:rFonts w:hint="eastAsia"/>
          <w:sz w:val="22"/>
        </w:rPr>
        <w:t>記</w:t>
      </w:r>
    </w:p>
    <w:p w:rsidR="00247BD3" w:rsidRPr="00E113DE" w:rsidRDefault="002E4B01" w:rsidP="009672A0">
      <w:pPr>
        <w:rPr>
          <w:rFonts w:ascii="ＭＳ ゴシック" w:eastAsia="ＭＳ ゴシック" w:hAnsi="ＭＳ ゴシック"/>
          <w:sz w:val="22"/>
        </w:rPr>
      </w:pPr>
      <w:r w:rsidRPr="00E113DE">
        <w:rPr>
          <w:rFonts w:ascii="ＭＳ ゴシック" w:eastAsia="ＭＳ ゴシック" w:hAnsi="ＭＳ ゴシック" w:hint="eastAsia"/>
          <w:sz w:val="22"/>
        </w:rPr>
        <w:t>１</w:t>
      </w:r>
      <w:r w:rsidR="00B84872" w:rsidRPr="00E113DE">
        <w:rPr>
          <w:rFonts w:ascii="ＭＳ ゴシック" w:eastAsia="ＭＳ ゴシック" w:hAnsi="ＭＳ ゴシック" w:hint="eastAsia"/>
          <w:sz w:val="22"/>
        </w:rPr>
        <w:t xml:space="preserve">　</w:t>
      </w:r>
      <w:r w:rsidR="00FB64AC" w:rsidRPr="00E113DE">
        <w:rPr>
          <w:rFonts w:ascii="ＭＳ ゴシック" w:eastAsia="ＭＳ ゴシック" w:hAnsi="ＭＳ ゴシック" w:hint="eastAsia"/>
          <w:sz w:val="22"/>
        </w:rPr>
        <w:t>要請内容</w:t>
      </w:r>
    </w:p>
    <w:p w:rsidR="00157BA8" w:rsidRPr="00157BA8" w:rsidRDefault="0054584C" w:rsidP="00157BA8">
      <w:pPr>
        <w:autoSpaceDE w:val="0"/>
        <w:autoSpaceDN w:val="0"/>
        <w:adjustRightInd w:val="0"/>
        <w:ind w:left="660" w:hangingChars="300" w:hanging="660"/>
        <w:jc w:val="left"/>
        <w:rPr>
          <w:rFonts w:ascii="ＭＳ ゴシック" w:eastAsia="ＭＳ ゴシック" w:hAnsi="ＭＳ ゴシック"/>
          <w:sz w:val="22"/>
        </w:rPr>
      </w:pPr>
      <w:r w:rsidRPr="00E113DE">
        <w:rPr>
          <w:rFonts w:ascii="ＭＳ ゴシック" w:eastAsia="ＭＳ ゴシック" w:hAnsi="ＭＳ ゴシック" w:hint="eastAsia"/>
          <w:sz w:val="22"/>
        </w:rPr>
        <w:t xml:space="preserve">　(1)</w:t>
      </w:r>
      <w:r w:rsidR="008247E5">
        <w:rPr>
          <w:rFonts w:ascii="ＭＳ ゴシック" w:eastAsia="ＭＳ ゴシック" w:hAnsi="ＭＳ ゴシック" w:hint="eastAsia"/>
          <w:sz w:val="22"/>
        </w:rPr>
        <w:t xml:space="preserve"> </w:t>
      </w:r>
      <w:r w:rsidR="00157BA8" w:rsidRPr="00157BA8">
        <w:rPr>
          <w:rFonts w:ascii="ＭＳ ゴシック" w:eastAsia="ＭＳ ゴシック" w:hAnsi="ＭＳ ゴシック" w:hint="eastAsia"/>
          <w:sz w:val="22"/>
        </w:rPr>
        <w:t>他県への訪問についての呼びかけ</w:t>
      </w:r>
    </w:p>
    <w:p w:rsidR="003C084E" w:rsidRPr="00BE72EF" w:rsidRDefault="003C084E" w:rsidP="003C084E">
      <w:pPr>
        <w:autoSpaceDE w:val="0"/>
        <w:autoSpaceDN w:val="0"/>
        <w:adjustRightInd w:val="0"/>
        <w:ind w:leftChars="200" w:left="640" w:hangingChars="100" w:hanging="220"/>
        <w:jc w:val="left"/>
        <w:rPr>
          <w:rFonts w:hAnsiTheme="minorEastAsia"/>
          <w:sz w:val="22"/>
        </w:rPr>
      </w:pPr>
      <w:r w:rsidRPr="00BE72EF">
        <w:rPr>
          <w:rFonts w:hAnsiTheme="minorEastAsia" w:hint="eastAsia"/>
          <w:sz w:val="22"/>
        </w:rPr>
        <w:t>①</w:t>
      </w:r>
      <w:r w:rsidR="00157BA8" w:rsidRPr="00BE72EF">
        <w:rPr>
          <w:rFonts w:hAnsiTheme="minorEastAsia" w:hint="eastAsia"/>
          <w:sz w:val="22"/>
        </w:rPr>
        <w:t>他</w:t>
      </w:r>
      <w:r w:rsidR="00157BA8" w:rsidRPr="00BE72EF">
        <w:rPr>
          <w:rFonts w:hAnsiTheme="minorEastAsia"/>
          <w:sz w:val="22"/>
        </w:rPr>
        <w:t>県へ</w:t>
      </w:r>
      <w:r w:rsidR="00157BA8" w:rsidRPr="00BE72EF">
        <w:rPr>
          <w:rFonts w:hAnsiTheme="minorEastAsia" w:hint="eastAsia"/>
          <w:sz w:val="22"/>
        </w:rPr>
        <w:t>訪問される方に、マスクの正しい着用、人との距離の確保、こまめな手洗い・手指の消毒、十分な換気など、基本的な感染防止対策を徹底</w:t>
      </w:r>
    </w:p>
    <w:p w:rsidR="00157BA8" w:rsidRPr="00BE72EF" w:rsidRDefault="003C084E" w:rsidP="003C084E">
      <w:pPr>
        <w:autoSpaceDE w:val="0"/>
        <w:autoSpaceDN w:val="0"/>
        <w:adjustRightInd w:val="0"/>
        <w:ind w:leftChars="200" w:left="640" w:hangingChars="100" w:hanging="220"/>
        <w:jc w:val="left"/>
        <w:rPr>
          <w:rFonts w:hAnsiTheme="minorEastAsia"/>
          <w:sz w:val="22"/>
        </w:rPr>
      </w:pPr>
      <w:r w:rsidRPr="00BE72EF">
        <w:rPr>
          <w:rFonts w:hAnsiTheme="minorEastAsia" w:hint="eastAsia"/>
          <w:sz w:val="22"/>
        </w:rPr>
        <w:t>②</w:t>
      </w:r>
      <w:r w:rsidR="00157BA8" w:rsidRPr="00BE72EF">
        <w:rPr>
          <w:rFonts w:hAnsiTheme="minorEastAsia" w:hint="eastAsia"/>
          <w:sz w:val="22"/>
        </w:rPr>
        <w:t>ワクチン接種を推奨するとともに、健康上の理由等でワクチン接種を受けられない方等については検査の実施を推奨</w:t>
      </w:r>
    </w:p>
    <w:p w:rsidR="00157BA8" w:rsidRPr="00BE72EF" w:rsidRDefault="003C084E" w:rsidP="003C084E">
      <w:pPr>
        <w:pStyle w:val="af0"/>
        <w:ind w:leftChars="200" w:left="630" w:hangingChars="100" w:hanging="210"/>
        <w:rPr>
          <w:rFonts w:hAnsiTheme="minorEastAsia"/>
        </w:rPr>
      </w:pPr>
      <w:r w:rsidRPr="00BE72EF">
        <w:rPr>
          <w:rFonts w:hAnsiTheme="minorEastAsia" w:hint="eastAsia"/>
        </w:rPr>
        <w:t>③</w:t>
      </w:r>
      <w:r w:rsidR="00157BA8" w:rsidRPr="00BE72EF">
        <w:rPr>
          <w:rFonts w:hAnsiTheme="minorEastAsia" w:hint="eastAsia"/>
        </w:rPr>
        <w:t>感染拡大予防ガイドラインを遵守していない接待を伴う飲食店</w:t>
      </w:r>
      <w:r w:rsidRPr="00BE72EF">
        <w:rPr>
          <w:rFonts w:hAnsiTheme="minorEastAsia" w:hint="eastAsia"/>
        </w:rPr>
        <w:t>など、クラスターの発生する可能性のある場所への訪問を控えること</w:t>
      </w:r>
    </w:p>
    <w:p w:rsidR="00157BA8" w:rsidRPr="00BE72EF" w:rsidRDefault="003C084E" w:rsidP="003C084E">
      <w:pPr>
        <w:autoSpaceDE w:val="0"/>
        <w:autoSpaceDN w:val="0"/>
        <w:adjustRightInd w:val="0"/>
        <w:ind w:leftChars="200" w:left="640" w:hangingChars="100" w:hanging="220"/>
        <w:jc w:val="left"/>
        <w:rPr>
          <w:rFonts w:hAnsiTheme="minorEastAsia"/>
          <w:sz w:val="22"/>
        </w:rPr>
      </w:pPr>
      <w:r w:rsidRPr="00BE72EF">
        <w:rPr>
          <w:rFonts w:hAnsiTheme="minorEastAsia" w:hint="eastAsia"/>
          <w:sz w:val="22"/>
        </w:rPr>
        <w:t>④</w:t>
      </w:r>
      <w:r w:rsidR="00157BA8" w:rsidRPr="00BE72EF">
        <w:rPr>
          <w:rFonts w:hAnsiTheme="minorEastAsia" w:hint="eastAsia"/>
          <w:sz w:val="22"/>
        </w:rPr>
        <w:t>当該地域から戻っ</w:t>
      </w:r>
      <w:r w:rsidRPr="00BE72EF">
        <w:rPr>
          <w:rFonts w:hAnsiTheme="minorEastAsia" w:hint="eastAsia"/>
          <w:sz w:val="22"/>
        </w:rPr>
        <w:t>た後も自らの健康観察を行うとともに、行動歴について記録すること</w:t>
      </w:r>
    </w:p>
    <w:p w:rsidR="00157BA8" w:rsidRPr="00BE72EF" w:rsidRDefault="003C084E" w:rsidP="003C084E">
      <w:pPr>
        <w:autoSpaceDE w:val="0"/>
        <w:autoSpaceDN w:val="0"/>
        <w:adjustRightInd w:val="0"/>
        <w:ind w:leftChars="200" w:left="640" w:hangingChars="100" w:hanging="220"/>
        <w:jc w:val="left"/>
        <w:rPr>
          <w:rFonts w:hAnsiTheme="minorEastAsia"/>
          <w:sz w:val="22"/>
        </w:rPr>
      </w:pPr>
      <w:r w:rsidRPr="00BE72EF">
        <w:rPr>
          <w:rFonts w:hAnsiTheme="minorEastAsia" w:hint="eastAsia"/>
          <w:sz w:val="22"/>
        </w:rPr>
        <w:t>⑤</w:t>
      </w:r>
      <w:r w:rsidR="00157BA8" w:rsidRPr="00BE72EF">
        <w:rPr>
          <w:rFonts w:hAnsiTheme="minorEastAsia" w:hint="eastAsia"/>
          <w:sz w:val="22"/>
        </w:rPr>
        <w:t>会食を行うに当たっては、感染防止対策が行われていない店舗、密な室内での大人数の飲食、長時間に</w:t>
      </w:r>
      <w:r w:rsidRPr="00BE72EF">
        <w:rPr>
          <w:rFonts w:hAnsiTheme="minorEastAsia" w:hint="eastAsia"/>
          <w:sz w:val="22"/>
        </w:rPr>
        <w:t>およぶ飲食、はしご酒を避け、会話をする時はマスクを着用すること</w:t>
      </w:r>
    </w:p>
    <w:p w:rsidR="00157BA8" w:rsidRDefault="003B71F3" w:rsidP="003C084E">
      <w:pPr>
        <w:spacing w:line="360" w:lineRule="exact"/>
        <w:ind w:leftChars="200" w:left="640" w:hangingChars="100" w:hanging="220"/>
        <w:rPr>
          <w:rFonts w:hAnsiTheme="minorEastAsia"/>
          <w:color w:val="000000" w:themeColor="text1"/>
          <w:sz w:val="22"/>
        </w:rPr>
      </w:pPr>
      <w:r>
        <w:rPr>
          <w:rFonts w:hAnsiTheme="minorEastAsia" w:hint="eastAsia"/>
          <w:color w:val="000000" w:themeColor="text1"/>
          <w:sz w:val="22"/>
        </w:rPr>
        <w:t>※</w:t>
      </w:r>
      <w:r w:rsidR="00157BA8" w:rsidRPr="00157BA8">
        <w:rPr>
          <w:rFonts w:hAnsiTheme="minorEastAsia" w:hint="eastAsia"/>
          <w:color w:val="000000" w:themeColor="text1"/>
          <w:sz w:val="22"/>
        </w:rPr>
        <w:t>なお、緊急事態措置やまん延防止等重点措置の対象区域</w:t>
      </w:r>
      <w:r w:rsidR="003100CE">
        <w:rPr>
          <w:rFonts w:hAnsiTheme="minorEastAsia" w:hint="eastAsia"/>
          <w:color w:val="000000" w:themeColor="text1"/>
          <w:sz w:val="22"/>
        </w:rPr>
        <w:t>への訪問は控えること</w:t>
      </w:r>
      <w:r w:rsidR="00157BA8" w:rsidRPr="00157BA8">
        <w:rPr>
          <w:rFonts w:hAnsiTheme="minorEastAsia" w:hint="eastAsia"/>
          <w:color w:val="000000" w:themeColor="text1"/>
          <w:sz w:val="22"/>
        </w:rPr>
        <w:t>など、地域の感染状況等を踏まえた呼びかけを行う。</w:t>
      </w:r>
    </w:p>
    <w:p w:rsidR="00B1380F" w:rsidRPr="00157BA8" w:rsidRDefault="00B1380F" w:rsidP="003C084E">
      <w:pPr>
        <w:spacing w:line="360" w:lineRule="exact"/>
        <w:ind w:leftChars="200" w:left="640" w:hangingChars="100" w:hanging="220"/>
        <w:rPr>
          <w:rFonts w:hAnsiTheme="minorEastAsia" w:hint="eastAsia"/>
          <w:color w:val="000000" w:themeColor="text1"/>
          <w:sz w:val="22"/>
        </w:rPr>
      </w:pPr>
    </w:p>
    <w:p w:rsidR="00157BA8" w:rsidRPr="00484745" w:rsidRDefault="00157BA8" w:rsidP="00484745">
      <w:pPr>
        <w:spacing w:line="360" w:lineRule="exact"/>
        <w:ind w:leftChars="300" w:left="850" w:hangingChars="100" w:hanging="220"/>
        <w:rPr>
          <w:rFonts w:hAnsiTheme="minorEastAsia"/>
          <w:strike/>
          <w:color w:val="000000" w:themeColor="text1"/>
          <w:sz w:val="22"/>
        </w:rPr>
      </w:pPr>
    </w:p>
    <w:p w:rsidR="00247BD3" w:rsidRPr="00E113DE" w:rsidRDefault="00A77CE4" w:rsidP="009672A0">
      <w:pPr>
        <w:ind w:firstLineChars="100" w:firstLine="220"/>
        <w:rPr>
          <w:rFonts w:ascii="ＭＳ ゴシック" w:eastAsia="ＭＳ ゴシック" w:hAnsi="ＭＳ ゴシック"/>
          <w:sz w:val="22"/>
        </w:rPr>
      </w:pPr>
      <w:r w:rsidRPr="00E113DE">
        <w:rPr>
          <w:rFonts w:asciiTheme="majorEastAsia" w:eastAsiaTheme="majorEastAsia" w:hAnsiTheme="majorEastAsia" w:hint="eastAsia"/>
          <w:sz w:val="22"/>
        </w:rPr>
        <w:lastRenderedPageBreak/>
        <w:t>(2</w:t>
      </w:r>
      <w:r w:rsidR="00247BD3" w:rsidRPr="00E113DE">
        <w:rPr>
          <w:rFonts w:asciiTheme="majorEastAsia" w:eastAsiaTheme="majorEastAsia" w:hAnsiTheme="majorEastAsia" w:hint="eastAsia"/>
          <w:sz w:val="22"/>
        </w:rPr>
        <w:t>)</w:t>
      </w:r>
      <w:r w:rsidR="008247E5">
        <w:rPr>
          <w:rFonts w:asciiTheme="majorEastAsia" w:eastAsiaTheme="majorEastAsia" w:hAnsiTheme="majorEastAsia" w:hint="eastAsia"/>
          <w:sz w:val="22"/>
        </w:rPr>
        <w:t xml:space="preserve"> </w:t>
      </w:r>
      <w:r w:rsidR="00763600" w:rsidRPr="00E113DE">
        <w:rPr>
          <w:rFonts w:asciiTheme="majorEastAsia" w:eastAsiaTheme="majorEastAsia" w:hAnsiTheme="majorEastAsia" w:hint="eastAsia"/>
          <w:sz w:val="22"/>
        </w:rPr>
        <w:t>業種別</w:t>
      </w:r>
      <w:r w:rsidR="003B71F3">
        <w:rPr>
          <w:rFonts w:asciiTheme="majorEastAsia" w:eastAsiaTheme="majorEastAsia" w:hAnsiTheme="majorEastAsia" w:hint="eastAsia"/>
          <w:sz w:val="22"/>
        </w:rPr>
        <w:t>ガイドラインに沿った感染防止対策</w:t>
      </w:r>
      <w:r w:rsidR="00373D69" w:rsidRPr="00E113DE">
        <w:rPr>
          <w:rFonts w:asciiTheme="majorEastAsia" w:eastAsiaTheme="majorEastAsia" w:hAnsiTheme="majorEastAsia" w:hint="eastAsia"/>
          <w:sz w:val="22"/>
        </w:rPr>
        <w:t>の徹底</w:t>
      </w:r>
    </w:p>
    <w:p w:rsidR="008D7151" w:rsidRDefault="00B96FB0" w:rsidP="008247E5">
      <w:pPr>
        <w:ind w:leftChars="200" w:left="420" w:firstLineChars="100" w:firstLine="220"/>
        <w:rPr>
          <w:rFonts w:hAnsiTheme="minorEastAsia"/>
          <w:color w:val="000000" w:themeColor="text1"/>
          <w:sz w:val="22"/>
        </w:rPr>
      </w:pPr>
      <w:r w:rsidRPr="00E113DE">
        <w:rPr>
          <w:rFonts w:hAnsiTheme="minorEastAsia" w:hint="eastAsia"/>
          <w:sz w:val="22"/>
        </w:rPr>
        <w:t>業種ごとに策定されるガイドライン等</w:t>
      </w:r>
      <w:r w:rsidR="008D7151">
        <w:rPr>
          <w:rFonts w:hAnsiTheme="minorEastAsia" w:hint="eastAsia"/>
          <w:sz w:val="22"/>
        </w:rPr>
        <w:t>に沿った</w:t>
      </w:r>
      <w:r w:rsidR="008D7151" w:rsidRPr="0073790E">
        <w:rPr>
          <w:rFonts w:hAnsiTheme="minorEastAsia" w:hint="eastAsia"/>
          <w:color w:val="000000" w:themeColor="text1"/>
          <w:sz w:val="22"/>
        </w:rPr>
        <w:t>適切な感染防止対策（入場者の制限（席数や面積に応じた制限等）、施設内での物理的距離の確保、客が手を触れられる箇所の定期的な消毒、客の健康状態の聞き取り、入口での検温、マスクの着用、換気、従業員の体調管理等）の徹底</w:t>
      </w:r>
    </w:p>
    <w:p w:rsidR="00B1380F" w:rsidRDefault="00B1380F" w:rsidP="00B1380F">
      <w:pPr>
        <w:ind w:leftChars="200" w:left="420" w:firstLineChars="100" w:firstLine="220"/>
        <w:rPr>
          <w:rFonts w:hAnsiTheme="minorEastAsia"/>
          <w:sz w:val="22"/>
        </w:rPr>
      </w:pPr>
      <w:r w:rsidRPr="00D42973">
        <w:rPr>
          <w:rFonts w:hAnsiTheme="minorEastAsia" w:hint="eastAsia"/>
          <w:sz w:val="22"/>
        </w:rPr>
        <w:t>一般社団法人日本経済団体連合会</w:t>
      </w:r>
      <w:r w:rsidRPr="00E113DE">
        <w:rPr>
          <w:rFonts w:hAnsiTheme="minorEastAsia" w:hint="eastAsia"/>
          <w:sz w:val="22"/>
        </w:rPr>
        <w:t>が作成した</w:t>
      </w:r>
      <w:r>
        <w:rPr>
          <w:rFonts w:hAnsiTheme="minorEastAsia" w:hint="eastAsia"/>
          <w:sz w:val="22"/>
        </w:rPr>
        <w:t>、オフィス及び</w:t>
      </w:r>
      <w:r w:rsidRPr="00D42973">
        <w:rPr>
          <w:rFonts w:hAnsiTheme="minorEastAsia" w:hint="eastAsia"/>
          <w:sz w:val="22"/>
        </w:rPr>
        <w:t>製造事業場におけるガイドライン</w:t>
      </w:r>
      <w:r>
        <w:rPr>
          <w:rFonts w:hAnsiTheme="minorEastAsia" w:hint="eastAsia"/>
          <w:sz w:val="22"/>
        </w:rPr>
        <w:t>は同連合会のホームページに掲載されておりますので、引き続き</w:t>
      </w:r>
      <w:r w:rsidRPr="00E113DE">
        <w:rPr>
          <w:rFonts w:hAnsiTheme="minorEastAsia" w:hint="eastAsia"/>
          <w:sz w:val="22"/>
        </w:rPr>
        <w:t>取組の推進にご配意ください。</w:t>
      </w:r>
    </w:p>
    <w:p w:rsidR="00B1380F" w:rsidRDefault="00B1380F" w:rsidP="00B1380F">
      <w:pPr>
        <w:ind w:leftChars="200" w:left="420" w:firstLineChars="100" w:firstLine="210"/>
      </w:pPr>
      <w:hyperlink r:id="rId8" w:history="1">
        <w:r w:rsidRPr="00D7686E">
          <w:rPr>
            <w:rStyle w:val="a3"/>
          </w:rPr>
          <w:t>https://www.keidanren.or.jp/policy/2021/036.html</w:t>
        </w:r>
      </w:hyperlink>
    </w:p>
    <w:p w:rsidR="00247BD3" w:rsidRPr="00E113DE" w:rsidRDefault="00247BD3" w:rsidP="009672A0">
      <w:pPr>
        <w:rPr>
          <w:rFonts w:hAnsiTheme="minorEastAsia"/>
          <w:sz w:val="22"/>
        </w:rPr>
      </w:pPr>
    </w:p>
    <w:p w:rsidR="00247BD3" w:rsidRPr="00E113DE" w:rsidRDefault="00A77CE4" w:rsidP="009672A0">
      <w:pPr>
        <w:ind w:firstLineChars="100" w:firstLine="220"/>
        <w:rPr>
          <w:rFonts w:asciiTheme="majorEastAsia" w:eastAsiaTheme="majorEastAsia" w:hAnsiTheme="majorEastAsia"/>
          <w:sz w:val="22"/>
        </w:rPr>
      </w:pPr>
      <w:r w:rsidRPr="00E113DE">
        <w:rPr>
          <w:rFonts w:asciiTheme="majorEastAsia" w:eastAsiaTheme="majorEastAsia" w:hAnsiTheme="majorEastAsia" w:hint="eastAsia"/>
          <w:sz w:val="22"/>
        </w:rPr>
        <w:t>(3</w:t>
      </w:r>
      <w:r w:rsidR="00247BD3" w:rsidRPr="00E113DE">
        <w:rPr>
          <w:rFonts w:asciiTheme="majorEastAsia" w:eastAsiaTheme="majorEastAsia" w:hAnsiTheme="majorEastAsia" w:hint="eastAsia"/>
          <w:sz w:val="22"/>
        </w:rPr>
        <w:t>)</w:t>
      </w:r>
      <w:r w:rsidR="008247E5">
        <w:rPr>
          <w:rFonts w:asciiTheme="majorEastAsia" w:eastAsiaTheme="majorEastAsia" w:hAnsiTheme="majorEastAsia" w:hint="eastAsia"/>
          <w:sz w:val="22"/>
        </w:rPr>
        <w:t xml:space="preserve"> </w:t>
      </w:r>
      <w:r w:rsidR="006B0CFE" w:rsidRPr="00E113DE">
        <w:rPr>
          <w:rFonts w:asciiTheme="majorEastAsia" w:eastAsiaTheme="majorEastAsia" w:hAnsiTheme="majorEastAsia" w:hint="eastAsia"/>
          <w:sz w:val="22"/>
        </w:rPr>
        <w:t>イベント開催基準の遵守</w:t>
      </w:r>
      <w:r w:rsidR="00AA7A76" w:rsidRPr="00E113DE">
        <w:rPr>
          <w:rFonts w:asciiTheme="majorEastAsia" w:eastAsiaTheme="majorEastAsia" w:hAnsiTheme="majorEastAsia" w:hint="eastAsia"/>
          <w:sz w:val="22"/>
        </w:rPr>
        <w:t>等</w:t>
      </w:r>
    </w:p>
    <w:p w:rsidR="008D7151" w:rsidRPr="0073790E" w:rsidRDefault="00281DDF" w:rsidP="00281DDF">
      <w:pPr>
        <w:spacing w:line="360" w:lineRule="exact"/>
        <w:ind w:leftChars="200" w:left="640" w:hangingChars="100" w:hanging="220"/>
        <w:rPr>
          <w:rFonts w:hAnsiTheme="minorEastAsia"/>
          <w:sz w:val="22"/>
        </w:rPr>
      </w:pPr>
      <w:r>
        <w:rPr>
          <w:rFonts w:hAnsiTheme="minorEastAsia" w:hint="eastAsia"/>
          <w:sz w:val="22"/>
        </w:rPr>
        <w:t>①</w:t>
      </w:r>
      <w:r w:rsidR="00CC77F3">
        <w:rPr>
          <w:rFonts w:hAnsiTheme="minorEastAsia" w:hint="eastAsia"/>
          <w:sz w:val="22"/>
        </w:rPr>
        <w:t>令和４</w:t>
      </w:r>
      <w:r w:rsidR="008D7151" w:rsidRPr="0073790E">
        <w:rPr>
          <w:rFonts w:hAnsiTheme="minorEastAsia" w:hint="eastAsia"/>
          <w:sz w:val="22"/>
        </w:rPr>
        <w:t>年</w:t>
      </w:r>
      <w:r w:rsidR="00CC77F3">
        <w:rPr>
          <w:rFonts w:hAnsiTheme="minorEastAsia" w:hint="eastAsia"/>
          <w:sz w:val="22"/>
        </w:rPr>
        <w:t>３</w:t>
      </w:r>
      <w:r w:rsidR="008D7151" w:rsidRPr="0073790E">
        <w:rPr>
          <w:rFonts w:hAnsiTheme="minorEastAsia" w:hint="eastAsia"/>
          <w:sz w:val="22"/>
        </w:rPr>
        <w:t>月</w:t>
      </w:r>
      <w:r w:rsidR="00CC77F3">
        <w:rPr>
          <w:rFonts w:hAnsiTheme="minorEastAsia" w:hint="eastAsia"/>
          <w:sz w:val="22"/>
        </w:rPr>
        <w:t>７</w:t>
      </w:r>
      <w:r w:rsidR="008D7151">
        <w:rPr>
          <w:rFonts w:hAnsiTheme="minorEastAsia" w:hint="eastAsia"/>
          <w:sz w:val="22"/>
        </w:rPr>
        <w:t>日以降に開催されるイベントについては、</w:t>
      </w:r>
      <w:r>
        <w:rPr>
          <w:rFonts w:hAnsiTheme="minorEastAsia" w:hint="eastAsia"/>
          <w:sz w:val="22"/>
        </w:rPr>
        <w:t>以下の開催基準を遵守するとともに</w:t>
      </w:r>
      <w:r w:rsidR="008D7151" w:rsidRPr="0073790E">
        <w:rPr>
          <w:rFonts w:hAnsiTheme="minorEastAsia" w:hint="eastAsia"/>
          <w:sz w:val="22"/>
        </w:rPr>
        <w:t>、イベントを開催するに当たり必要な基本的な感染症対策の取組等を実施する</w:t>
      </w:r>
      <w:r>
        <w:rPr>
          <w:rFonts w:hAnsiTheme="minorEastAsia" w:hint="eastAsia"/>
          <w:sz w:val="22"/>
        </w:rPr>
        <w:t>こと</w:t>
      </w:r>
    </w:p>
    <w:p w:rsidR="00281DDF" w:rsidRDefault="00281DDF" w:rsidP="00281DDF">
      <w:pPr>
        <w:spacing w:line="360" w:lineRule="exact"/>
        <w:ind w:leftChars="200" w:left="640" w:hangingChars="100" w:hanging="220"/>
        <w:rPr>
          <w:rFonts w:hAnsiTheme="minorEastAsia"/>
          <w:sz w:val="22"/>
        </w:rPr>
      </w:pPr>
      <w:r>
        <w:rPr>
          <w:rFonts w:hAnsiTheme="minorEastAsia" w:hint="eastAsia"/>
          <w:sz w:val="22"/>
        </w:rPr>
        <w:t>②</w:t>
      </w:r>
      <w:r w:rsidR="008D7151" w:rsidRPr="0073790E">
        <w:rPr>
          <w:rFonts w:hAnsiTheme="minorEastAsia" w:hint="eastAsia"/>
          <w:sz w:val="22"/>
        </w:rPr>
        <w:t>参加者が5</w:t>
      </w:r>
      <w:r w:rsidR="008D7151" w:rsidRPr="0073790E">
        <w:rPr>
          <w:rFonts w:hAnsiTheme="minorEastAsia"/>
          <w:sz w:val="22"/>
        </w:rPr>
        <w:t>,</w:t>
      </w:r>
      <w:r w:rsidR="008D7151" w:rsidRPr="0073790E">
        <w:rPr>
          <w:rFonts w:hAnsiTheme="minorEastAsia" w:hint="eastAsia"/>
          <w:sz w:val="22"/>
        </w:rPr>
        <w:t>000人超かつ収容率50</w:t>
      </w:r>
      <w:r>
        <w:rPr>
          <w:rFonts w:hAnsiTheme="minorEastAsia" w:hint="eastAsia"/>
          <w:sz w:val="22"/>
        </w:rPr>
        <w:t>％超のイベントを実施するイベント主催者</w:t>
      </w:r>
      <w:r w:rsidR="0095532F">
        <w:rPr>
          <w:rFonts w:hAnsiTheme="minorEastAsia" w:hint="eastAsia"/>
          <w:sz w:val="22"/>
        </w:rPr>
        <w:t>等</w:t>
      </w:r>
      <w:r>
        <w:rPr>
          <w:rFonts w:hAnsiTheme="minorEastAsia" w:hint="eastAsia"/>
          <w:sz w:val="22"/>
        </w:rPr>
        <w:t>は</w:t>
      </w:r>
      <w:r w:rsidR="008D7151" w:rsidRPr="0073790E">
        <w:rPr>
          <w:rFonts w:hAnsiTheme="minorEastAsia" w:hint="eastAsia"/>
          <w:sz w:val="22"/>
        </w:rPr>
        <w:t>、感染防止安全計画（以下「安全計画」という。）を策定し、イベント開催日の２週間前までを目途に県に提出する</w:t>
      </w:r>
      <w:r>
        <w:rPr>
          <w:rFonts w:hAnsiTheme="minorEastAsia" w:hint="eastAsia"/>
          <w:sz w:val="22"/>
        </w:rPr>
        <w:t>こと</w:t>
      </w:r>
    </w:p>
    <w:p w:rsidR="008D7151" w:rsidRPr="0073790E" w:rsidRDefault="00281DDF" w:rsidP="00281DDF">
      <w:pPr>
        <w:spacing w:line="360" w:lineRule="exact"/>
        <w:ind w:leftChars="200" w:left="640" w:hangingChars="100" w:hanging="220"/>
        <w:rPr>
          <w:rFonts w:hAnsiTheme="minorEastAsia"/>
          <w:sz w:val="22"/>
        </w:rPr>
      </w:pPr>
      <w:r>
        <w:rPr>
          <w:rFonts w:hAnsiTheme="minorEastAsia" w:hint="eastAsia"/>
          <w:sz w:val="22"/>
        </w:rPr>
        <w:t>③</w:t>
      </w:r>
      <w:r w:rsidR="008D7151" w:rsidRPr="0073790E">
        <w:rPr>
          <w:rFonts w:hAnsiTheme="minorEastAsia" w:hint="eastAsia"/>
          <w:sz w:val="22"/>
        </w:rPr>
        <w:t>安全計画を策定しないイベントについては、感染防止</w:t>
      </w:r>
      <w:r w:rsidR="003100CE">
        <w:rPr>
          <w:rFonts w:hAnsiTheme="minorEastAsia" w:hint="eastAsia"/>
          <w:sz w:val="22"/>
        </w:rPr>
        <w:t>対</w:t>
      </w:r>
      <w:r w:rsidR="008D7151" w:rsidRPr="0073790E">
        <w:rPr>
          <w:rFonts w:hAnsiTheme="minorEastAsia" w:hint="eastAsia"/>
          <w:sz w:val="22"/>
        </w:rPr>
        <w:t>策等を記載したチェックリストをイベント主催者等が作成・ＨＰ等で公表するとともに、当該チェックリストをイベント終了日から１年間保管する</w:t>
      </w:r>
      <w:r>
        <w:rPr>
          <w:rFonts w:hAnsiTheme="minorEastAsia" w:hint="eastAsia"/>
          <w:sz w:val="22"/>
        </w:rPr>
        <w:t>こと</w:t>
      </w:r>
    </w:p>
    <w:p w:rsidR="00281DDF" w:rsidRDefault="00281DDF" w:rsidP="009672A0">
      <w:pPr>
        <w:ind w:leftChars="200" w:left="420" w:firstLineChars="100" w:firstLine="180"/>
        <w:rPr>
          <w:color w:val="0000FF"/>
          <w:kern w:val="0"/>
          <w:sz w:val="18"/>
          <w:szCs w:val="18"/>
          <w:u w:val="single"/>
        </w:rPr>
      </w:pPr>
    </w:p>
    <w:p w:rsidR="00281DDF" w:rsidRDefault="00CC77F3" w:rsidP="00281DDF">
      <w:pPr>
        <w:ind w:leftChars="300" w:left="630"/>
        <w:rPr>
          <w:rFonts w:hAnsiTheme="minorEastAsia"/>
          <w:sz w:val="22"/>
        </w:rPr>
      </w:pPr>
      <w:r>
        <w:rPr>
          <w:rFonts w:hAnsiTheme="minorEastAsia" w:hint="eastAsia"/>
          <w:color w:val="000000" w:themeColor="text1"/>
          <w:sz w:val="22"/>
        </w:rPr>
        <w:t>※　上記②及び③</w:t>
      </w:r>
      <w:r w:rsidR="00281DDF">
        <w:rPr>
          <w:rFonts w:hAnsiTheme="minorEastAsia" w:hint="eastAsia"/>
          <w:color w:val="000000" w:themeColor="text1"/>
          <w:sz w:val="22"/>
        </w:rPr>
        <w:t>の手続きの詳細については、長野県ホームページをご確認ください</w:t>
      </w:r>
      <w:r w:rsidR="00281DDF" w:rsidRPr="00E113DE">
        <w:rPr>
          <w:rFonts w:hAnsiTheme="minorEastAsia" w:hint="eastAsia"/>
          <w:sz w:val="22"/>
        </w:rPr>
        <w:t>。</w:t>
      </w:r>
    </w:p>
    <w:p w:rsidR="007968CA" w:rsidRDefault="00441E5B" w:rsidP="00F9167D">
      <w:pPr>
        <w:ind w:leftChars="300" w:left="630"/>
        <w:rPr>
          <w:rFonts w:hAnsiTheme="minorEastAsia"/>
          <w:sz w:val="18"/>
        </w:rPr>
      </w:pPr>
      <w:hyperlink r:id="rId9" w:history="1">
        <w:r w:rsidR="00F9167D" w:rsidRPr="00ED5C16">
          <w:rPr>
            <w:rStyle w:val="a3"/>
            <w:rFonts w:hAnsiTheme="minorEastAsia"/>
            <w:sz w:val="18"/>
          </w:rPr>
          <w:t>https://www.pref.nagano.lg.jp/hoken-shippei/kenko/kenko/kansensho/joho/corona-event.html</w:t>
        </w:r>
      </w:hyperlink>
    </w:p>
    <w:p w:rsidR="00281DDF" w:rsidRPr="00484745" w:rsidRDefault="007968CA" w:rsidP="00484745">
      <w:pPr>
        <w:rPr>
          <w:rFonts w:hAnsiTheme="minorEastAsia"/>
          <w:color w:val="000000" w:themeColor="text1"/>
          <w:sz w:val="22"/>
        </w:rPr>
      </w:pPr>
      <w:r>
        <w:rPr>
          <w:rFonts w:ascii="ＭＳ ゴシック" w:eastAsia="ＭＳ ゴシック" w:hAnsi="ＭＳ ゴシック"/>
          <w:noProof/>
          <w:sz w:val="22"/>
        </w:rPr>
        <mc:AlternateContent>
          <mc:Choice Requires="wps">
            <w:drawing>
              <wp:anchor distT="0" distB="0" distL="114300" distR="114300" simplePos="0" relativeHeight="251662336" behindDoc="0" locked="0" layoutInCell="1" allowOverlap="1">
                <wp:simplePos x="0" y="0"/>
                <wp:positionH relativeFrom="column">
                  <wp:posOffset>-6985</wp:posOffset>
                </wp:positionH>
                <wp:positionV relativeFrom="paragraph">
                  <wp:posOffset>217170</wp:posOffset>
                </wp:positionV>
                <wp:extent cx="5829300" cy="23145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829300" cy="23145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590D0A" id="正方形/長方形 3" o:spid="_x0000_s1026" style="position:absolute;left:0;text-align:left;margin-left:-.55pt;margin-top:17.1pt;width:459pt;height:182.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" filled="f" strokecolor="black [3213]" strokeweight="1pt"/>
            </w:pict>
          </mc:Fallback>
        </mc:AlternateContent>
      </w:r>
    </w:p>
    <w:p w:rsidR="00281DDF" w:rsidRPr="00523B9D" w:rsidRDefault="00281DDF" w:rsidP="00281DDF">
      <w:pPr>
        <w:spacing w:line="360" w:lineRule="exact"/>
        <w:ind w:firstLineChars="100" w:firstLine="210"/>
        <w:rPr>
          <w:rFonts w:hAnsiTheme="minorEastAsia"/>
        </w:rPr>
      </w:pPr>
      <w:r w:rsidRPr="00523B9D">
        <w:rPr>
          <w:rFonts w:hAnsiTheme="minorEastAsia" w:hint="eastAsia"/>
        </w:rPr>
        <w:t>【イベント開催の目安】</w:t>
      </w:r>
    </w:p>
    <w:p w:rsidR="00281DDF" w:rsidRPr="00523B9D" w:rsidRDefault="00281DDF" w:rsidP="00281DDF">
      <w:pPr>
        <w:spacing w:line="360" w:lineRule="exact"/>
        <w:rPr>
          <w:rFonts w:hAnsiTheme="minorEastAsia"/>
        </w:rPr>
      </w:pPr>
      <w:r w:rsidRPr="00523B9D">
        <w:rPr>
          <w:rFonts w:hAnsiTheme="minorEastAsia" w:hint="eastAsia"/>
        </w:rPr>
        <w:t xml:space="preserve">　　①安全計画を策定し、県による確認を受けた場合</w:t>
      </w:r>
    </w:p>
    <w:p w:rsidR="00281DDF" w:rsidRPr="00523B9D" w:rsidRDefault="00523B9D" w:rsidP="00281DDF">
      <w:pPr>
        <w:spacing w:line="360" w:lineRule="exact"/>
        <w:ind w:left="840" w:hangingChars="400" w:hanging="840"/>
        <w:rPr>
          <w:rFonts w:hAnsiTheme="minorEastAsia"/>
        </w:rPr>
      </w:pPr>
      <w:r w:rsidRPr="00523B9D">
        <w:rPr>
          <w:rFonts w:hAnsiTheme="minorEastAsia" w:hint="eastAsia"/>
        </w:rPr>
        <w:t xml:space="preserve">　　・</w:t>
      </w:r>
      <w:r w:rsidR="00281DDF" w:rsidRPr="00523B9D">
        <w:rPr>
          <w:rFonts w:hAnsiTheme="minorEastAsia" w:hint="eastAsia"/>
        </w:rPr>
        <w:t>人数上限は収容定員まで、収容率の上限を100％とする。（大声なしの担保が前提。）</w:t>
      </w:r>
    </w:p>
    <w:p w:rsidR="00281DDF" w:rsidRPr="00523B9D" w:rsidRDefault="00281DDF" w:rsidP="00281DDF">
      <w:pPr>
        <w:spacing w:line="360" w:lineRule="exact"/>
        <w:rPr>
          <w:rFonts w:hAnsiTheme="minorEastAsia"/>
        </w:rPr>
      </w:pPr>
      <w:r w:rsidRPr="00523B9D">
        <w:rPr>
          <w:rFonts w:hAnsiTheme="minorEastAsia" w:hint="eastAsia"/>
        </w:rPr>
        <w:t xml:space="preserve">　　②それ以外の場合</w:t>
      </w:r>
    </w:p>
    <w:p w:rsidR="00523B9D" w:rsidRPr="00523B9D" w:rsidRDefault="00523B9D" w:rsidP="00281DDF">
      <w:pPr>
        <w:spacing w:line="360" w:lineRule="exact"/>
        <w:ind w:left="840" w:hangingChars="400" w:hanging="840"/>
        <w:rPr>
          <w:rFonts w:hAnsiTheme="minorEastAsia"/>
        </w:rPr>
      </w:pPr>
      <w:r w:rsidRPr="00523B9D">
        <w:rPr>
          <w:rFonts w:hAnsiTheme="minorEastAsia" w:hint="eastAsia"/>
        </w:rPr>
        <w:t xml:space="preserve">　　・</w:t>
      </w:r>
      <w:r w:rsidR="00281DDF" w:rsidRPr="00523B9D">
        <w:rPr>
          <w:rFonts w:hAnsiTheme="minorEastAsia" w:hint="eastAsia"/>
        </w:rPr>
        <w:t>人数上限5</w:t>
      </w:r>
      <w:r w:rsidR="00281DDF" w:rsidRPr="00523B9D">
        <w:rPr>
          <w:rFonts w:hAnsiTheme="minorEastAsia"/>
        </w:rPr>
        <w:t>,</w:t>
      </w:r>
      <w:r w:rsidR="00281DDF" w:rsidRPr="00523B9D">
        <w:rPr>
          <w:rFonts w:hAnsiTheme="minorEastAsia" w:hint="eastAsia"/>
        </w:rPr>
        <w:t>000人又は収容定員の50％いずれか大きい方かつ収容率の上限を50％（大</w:t>
      </w:r>
    </w:p>
    <w:p w:rsidR="00523B9D" w:rsidRPr="00523B9D" w:rsidRDefault="00281DDF" w:rsidP="00523B9D">
      <w:pPr>
        <w:spacing w:line="360" w:lineRule="exact"/>
        <w:ind w:leftChars="300" w:left="840" w:hangingChars="100" w:hanging="210"/>
        <w:rPr>
          <w:rFonts w:hAnsiTheme="minorEastAsia"/>
        </w:rPr>
      </w:pPr>
      <w:r w:rsidRPr="00523B9D">
        <w:rPr>
          <w:rFonts w:hAnsiTheme="minorEastAsia" w:hint="eastAsia"/>
        </w:rPr>
        <w:t>声での歓声、声援等が想定される場合等。以下「大声あり※」という。）又は100％（大</w:t>
      </w:r>
    </w:p>
    <w:p w:rsidR="00281DDF" w:rsidRPr="00523B9D" w:rsidRDefault="00281DDF" w:rsidP="00523B9D">
      <w:pPr>
        <w:spacing w:line="360" w:lineRule="exact"/>
        <w:ind w:leftChars="300" w:left="840" w:hangingChars="100" w:hanging="210"/>
        <w:rPr>
          <w:rFonts w:hAnsiTheme="minorEastAsia"/>
        </w:rPr>
      </w:pPr>
      <w:r w:rsidRPr="00523B9D">
        <w:rPr>
          <w:rFonts w:hAnsiTheme="minorEastAsia" w:hint="eastAsia"/>
        </w:rPr>
        <w:t>声なし）とする。</w:t>
      </w:r>
    </w:p>
    <w:p w:rsidR="00281DDF" w:rsidRPr="00523B9D" w:rsidRDefault="00281DDF" w:rsidP="00281DDF">
      <w:pPr>
        <w:spacing w:line="360" w:lineRule="exact"/>
        <w:ind w:left="840" w:hangingChars="400" w:hanging="840"/>
        <w:rPr>
          <w:rFonts w:hAnsiTheme="minorEastAsia"/>
        </w:rPr>
      </w:pPr>
      <w:r w:rsidRPr="00523B9D">
        <w:rPr>
          <w:rFonts w:hAnsiTheme="minorEastAsia" w:hint="eastAsia"/>
        </w:rPr>
        <w:t xml:space="preserve">　　　</w:t>
      </w:r>
      <w:r w:rsidR="00523B9D" w:rsidRPr="00523B9D">
        <w:rPr>
          <w:rFonts w:hAnsiTheme="minorEastAsia" w:hint="eastAsia"/>
        </w:rPr>
        <w:t>※</w:t>
      </w:r>
      <w:r w:rsidRPr="00523B9D">
        <w:rPr>
          <w:rFonts w:hAnsiTheme="minorEastAsia" w:hint="eastAsia"/>
        </w:rPr>
        <w:t>「大声」を「観客等が、（ア）通常よりも大きな声量で、（イ）反復・継続的に声を発すること」と定義し、これを積極的に推奨する又は必要な対策を十分に施さないイベントを「大声あり」に該当するものとする。</w:t>
      </w:r>
    </w:p>
    <w:p w:rsidR="00523B9D" w:rsidRPr="00E113DE" w:rsidRDefault="00523B9D" w:rsidP="009672A0">
      <w:pPr>
        <w:rPr>
          <w:rFonts w:asciiTheme="majorEastAsia" w:eastAsiaTheme="majorEastAsia" w:hAnsiTheme="majorEastAsia"/>
          <w:sz w:val="22"/>
        </w:rPr>
      </w:pPr>
    </w:p>
    <w:p w:rsidR="00247BD3" w:rsidRPr="00E113DE" w:rsidRDefault="00781941" w:rsidP="009672A0">
      <w:pPr>
        <w:rPr>
          <w:rFonts w:asciiTheme="majorEastAsia" w:eastAsiaTheme="majorEastAsia" w:hAnsiTheme="majorEastAsia"/>
          <w:sz w:val="22"/>
        </w:rPr>
      </w:pPr>
      <w:r w:rsidRPr="00E113DE">
        <w:rPr>
          <w:rFonts w:asciiTheme="majorEastAsia" w:eastAsiaTheme="majorEastAsia" w:hAnsiTheme="majorEastAsia" w:hint="eastAsia"/>
          <w:sz w:val="22"/>
        </w:rPr>
        <w:t xml:space="preserve">２　</w:t>
      </w:r>
      <w:r w:rsidR="00B96FB0" w:rsidRPr="00E113DE">
        <w:rPr>
          <w:rFonts w:asciiTheme="majorEastAsia" w:eastAsiaTheme="majorEastAsia" w:hAnsiTheme="majorEastAsia" w:hint="eastAsia"/>
          <w:color w:val="000000" w:themeColor="text1"/>
          <w:sz w:val="22"/>
        </w:rPr>
        <w:t>協力を依頼する事項</w:t>
      </w:r>
    </w:p>
    <w:p w:rsidR="00A77CE4" w:rsidRPr="00E113DE" w:rsidRDefault="00247BD3" w:rsidP="00A77CE4">
      <w:pPr>
        <w:ind w:leftChars="100" w:left="650" w:hangingChars="200" w:hanging="440"/>
        <w:rPr>
          <w:rFonts w:asciiTheme="majorEastAsia" w:eastAsiaTheme="majorEastAsia" w:hAnsiTheme="majorEastAsia"/>
          <w:color w:val="000000" w:themeColor="text1"/>
          <w:sz w:val="22"/>
        </w:rPr>
      </w:pPr>
      <w:r w:rsidRPr="00E113DE">
        <w:rPr>
          <w:rFonts w:asciiTheme="majorEastAsia" w:eastAsiaTheme="majorEastAsia" w:hAnsiTheme="majorEastAsia" w:hint="eastAsia"/>
          <w:sz w:val="22"/>
        </w:rPr>
        <w:t>(1)</w:t>
      </w:r>
      <w:r w:rsidR="008247E5">
        <w:rPr>
          <w:rFonts w:asciiTheme="majorEastAsia" w:eastAsiaTheme="majorEastAsia" w:hAnsiTheme="majorEastAsia"/>
          <w:sz w:val="22"/>
        </w:rPr>
        <w:t xml:space="preserve"> </w:t>
      </w:r>
      <w:r w:rsidR="001D67BA">
        <w:rPr>
          <w:rFonts w:asciiTheme="majorEastAsia" w:eastAsiaTheme="majorEastAsia" w:hAnsiTheme="majorEastAsia" w:hint="eastAsia"/>
          <w:sz w:val="22"/>
        </w:rPr>
        <w:t>「新しい生活様式」の改めての徹底</w:t>
      </w:r>
    </w:p>
    <w:p w:rsidR="001D67BA" w:rsidRDefault="00523B9D" w:rsidP="00523B9D">
      <w:pPr>
        <w:ind w:leftChars="200" w:left="640" w:hangingChars="100" w:hanging="220"/>
        <w:rPr>
          <w:rFonts w:hAnsiTheme="minorEastAsia"/>
          <w:sz w:val="22"/>
        </w:rPr>
      </w:pPr>
      <w:r>
        <w:rPr>
          <w:rFonts w:hAnsiTheme="minorEastAsia" w:hint="eastAsia"/>
          <w:sz w:val="22"/>
        </w:rPr>
        <w:t>①</w:t>
      </w:r>
      <w:r w:rsidR="00A26E35">
        <w:rPr>
          <w:rFonts w:hAnsiTheme="minorEastAsia" w:hint="eastAsia"/>
          <w:sz w:val="22"/>
        </w:rPr>
        <w:t>「信州版『新たな日常のすゝめ』」、</w:t>
      </w:r>
      <w:r w:rsidR="001D67BA" w:rsidRPr="001D67BA">
        <w:rPr>
          <w:rFonts w:hAnsiTheme="minorEastAsia" w:hint="eastAsia"/>
          <w:sz w:val="22"/>
        </w:rPr>
        <w:t>「新型コロナウイルス感染症</w:t>
      </w:r>
      <w:r w:rsidR="001D67BA">
        <w:rPr>
          <w:rFonts w:hAnsiTheme="minorEastAsia" w:hint="eastAsia"/>
          <w:sz w:val="22"/>
        </w:rPr>
        <w:t>対策長野県民手</w:t>
      </w:r>
      <w:r w:rsidR="001D67BA" w:rsidRPr="001D67BA">
        <w:rPr>
          <w:rFonts w:hAnsiTheme="minorEastAsia" w:hint="eastAsia"/>
          <w:sz w:val="22"/>
        </w:rPr>
        <w:t>帳」</w:t>
      </w:r>
      <w:r>
        <w:rPr>
          <w:rFonts w:hAnsiTheme="minorEastAsia" w:hint="eastAsia"/>
          <w:sz w:val="22"/>
        </w:rPr>
        <w:t xml:space="preserve">　</w:t>
      </w:r>
      <w:r w:rsidR="001D67BA" w:rsidRPr="001D67BA">
        <w:rPr>
          <w:rFonts w:hAnsiTheme="minorEastAsia" w:hint="eastAsia"/>
          <w:sz w:val="22"/>
        </w:rPr>
        <w:t>冊子版とウェブ版</w:t>
      </w:r>
      <w:r w:rsidR="00A26E35">
        <w:rPr>
          <w:rFonts w:hAnsiTheme="minorEastAsia" w:hint="eastAsia"/>
          <w:sz w:val="22"/>
        </w:rPr>
        <w:t>、「感染リスク10分の１県民運動」</w:t>
      </w:r>
      <w:r w:rsidR="001D67BA" w:rsidRPr="001D67BA">
        <w:rPr>
          <w:rFonts w:hAnsiTheme="minorEastAsia" w:hint="eastAsia"/>
          <w:sz w:val="22"/>
        </w:rPr>
        <w:t>について周知を図り、「新しい生活様式」に沿った行動の定着を推進する</w:t>
      </w:r>
      <w:r w:rsidR="00A407A6">
        <w:rPr>
          <w:rFonts w:hAnsiTheme="minorEastAsia" w:hint="eastAsia"/>
          <w:sz w:val="22"/>
        </w:rPr>
        <w:t>こと</w:t>
      </w:r>
    </w:p>
    <w:p w:rsidR="00A407A6" w:rsidRDefault="00523B9D" w:rsidP="00523B9D">
      <w:pPr>
        <w:ind w:leftChars="200" w:left="640" w:hangingChars="100" w:hanging="220"/>
        <w:rPr>
          <w:rFonts w:hAnsiTheme="minorEastAsia"/>
          <w:sz w:val="22"/>
        </w:rPr>
      </w:pPr>
      <w:r>
        <w:rPr>
          <w:rFonts w:hAnsiTheme="minorEastAsia" w:hint="eastAsia"/>
          <w:sz w:val="22"/>
        </w:rPr>
        <w:lastRenderedPageBreak/>
        <w:t>②</w:t>
      </w:r>
      <w:r w:rsidR="001D67BA" w:rsidRPr="001D67BA">
        <w:rPr>
          <w:rFonts w:hAnsiTheme="minorEastAsia" w:hint="eastAsia"/>
          <w:sz w:val="22"/>
        </w:rPr>
        <w:t>店舗・事業所に入るときなど人と接する場合は、マスクの確実な着用やマスクをしていても人との間隔を最低１ｍ空けることをマナーとして行うとともに、</w:t>
      </w:r>
      <w:r w:rsidR="00134823">
        <w:rPr>
          <w:rFonts w:hAnsiTheme="minorEastAsia" w:hint="eastAsia"/>
          <w:sz w:val="22"/>
        </w:rPr>
        <w:t>室内においては換気を徹底し、</w:t>
      </w:r>
      <w:r w:rsidR="001D67BA" w:rsidRPr="001D67BA">
        <w:rPr>
          <w:rFonts w:hAnsiTheme="minorEastAsia" w:hint="eastAsia"/>
          <w:sz w:val="22"/>
        </w:rPr>
        <w:t>「うつらない」（自分を守る）、「うつさない」（周囲を守</w:t>
      </w:r>
      <w:r w:rsidR="001D67BA">
        <w:rPr>
          <w:rFonts w:hAnsiTheme="minorEastAsia" w:hint="eastAsia"/>
          <w:sz w:val="22"/>
        </w:rPr>
        <w:t>る</w:t>
      </w:r>
      <w:r w:rsidR="00A407A6">
        <w:rPr>
          <w:rFonts w:hAnsiTheme="minorEastAsia" w:hint="eastAsia"/>
          <w:sz w:val="22"/>
        </w:rPr>
        <w:t>）、「ひろげない」（地域を守る）ための行動の定着を図ること</w:t>
      </w:r>
    </w:p>
    <w:p w:rsidR="00FD055D" w:rsidRDefault="0095532F" w:rsidP="00523B9D">
      <w:pPr>
        <w:ind w:leftChars="200" w:left="640" w:hangingChars="100" w:hanging="220"/>
        <w:rPr>
          <w:rFonts w:hAnsiTheme="minorEastAsia"/>
          <w:sz w:val="22"/>
        </w:rPr>
      </w:pPr>
      <w:r>
        <w:rPr>
          <w:rFonts w:hAnsiTheme="minorEastAsia" w:hint="eastAsia"/>
          <w:sz w:val="22"/>
        </w:rPr>
        <w:t>③</w:t>
      </w:r>
      <w:r w:rsidR="00FD055D">
        <w:rPr>
          <w:rFonts w:hAnsiTheme="minorEastAsia" w:hint="eastAsia"/>
          <w:sz w:val="22"/>
        </w:rPr>
        <w:t>ワクチンを接種した方も、引き続き感染防止対策を実施すること</w:t>
      </w:r>
    </w:p>
    <w:p w:rsidR="00AD3437" w:rsidRDefault="00A407A6" w:rsidP="00A407A6">
      <w:pPr>
        <w:rPr>
          <w:rFonts w:hAnsiTheme="minorEastAsia"/>
          <w:sz w:val="22"/>
        </w:rPr>
      </w:pPr>
      <w:r>
        <w:rPr>
          <w:rFonts w:hAnsiTheme="minorEastAsia" w:hint="eastAsia"/>
          <w:sz w:val="22"/>
        </w:rPr>
        <w:t xml:space="preserve">　</w:t>
      </w:r>
    </w:p>
    <w:p w:rsidR="00A407A6" w:rsidRDefault="00523B9D" w:rsidP="00093772">
      <w:pPr>
        <w:ind w:leftChars="100" w:left="430" w:hangingChars="100" w:hanging="220"/>
        <w:rPr>
          <w:rFonts w:asciiTheme="majorEastAsia" w:eastAsiaTheme="majorEastAsia" w:hAnsiTheme="majorEastAsia"/>
          <w:sz w:val="22"/>
        </w:rPr>
      </w:pPr>
      <w:r w:rsidRPr="00134301">
        <w:rPr>
          <w:rFonts w:asciiTheme="majorEastAsia" w:eastAsiaTheme="majorEastAsia" w:hAnsiTheme="majorEastAsia" w:hint="eastAsia"/>
          <w:sz w:val="22"/>
        </w:rPr>
        <w:t>(2</w:t>
      </w:r>
      <w:r w:rsidR="00CC0B1A" w:rsidRPr="00134301">
        <w:rPr>
          <w:rFonts w:asciiTheme="majorEastAsia" w:eastAsiaTheme="majorEastAsia" w:hAnsiTheme="majorEastAsia" w:hint="eastAsia"/>
          <w:sz w:val="22"/>
        </w:rPr>
        <w:t>)</w:t>
      </w:r>
      <w:r w:rsidR="000E2213">
        <w:rPr>
          <w:rFonts w:asciiTheme="majorEastAsia" w:eastAsiaTheme="majorEastAsia" w:hAnsiTheme="majorEastAsia" w:hint="eastAsia"/>
          <w:sz w:val="22"/>
        </w:rPr>
        <w:t xml:space="preserve"> </w:t>
      </w:r>
      <w:r w:rsidR="00093772">
        <w:rPr>
          <w:rFonts w:asciiTheme="majorEastAsia" w:eastAsiaTheme="majorEastAsia" w:hAnsiTheme="majorEastAsia" w:hint="eastAsia"/>
          <w:sz w:val="22"/>
        </w:rPr>
        <w:t>年度末・年度始めなど人の移動が増加する時期における感染</w:t>
      </w:r>
      <w:r w:rsidR="003100CE">
        <w:rPr>
          <w:rFonts w:asciiTheme="majorEastAsia" w:eastAsiaTheme="majorEastAsia" w:hAnsiTheme="majorEastAsia" w:hint="eastAsia"/>
          <w:sz w:val="22"/>
        </w:rPr>
        <w:t>防止対策の徹底や感染リスクを低下させるための取組</w:t>
      </w:r>
    </w:p>
    <w:p w:rsidR="00093772" w:rsidRPr="00BE72EF" w:rsidRDefault="00093772" w:rsidP="00093772">
      <w:pPr>
        <w:ind w:leftChars="100" w:left="430" w:hangingChars="100" w:hanging="220"/>
        <w:rPr>
          <w:rFonts w:hAnsiTheme="minorEastAsia"/>
          <w:sz w:val="22"/>
        </w:rPr>
      </w:pPr>
      <w:r>
        <w:rPr>
          <w:rFonts w:asciiTheme="majorEastAsia" w:eastAsiaTheme="majorEastAsia" w:hAnsiTheme="majorEastAsia" w:hint="eastAsia"/>
          <w:sz w:val="22"/>
        </w:rPr>
        <w:t xml:space="preserve">　</w:t>
      </w:r>
      <w:r w:rsidRPr="00BE72EF">
        <w:rPr>
          <w:rFonts w:hAnsiTheme="minorEastAsia" w:hint="eastAsia"/>
          <w:sz w:val="22"/>
        </w:rPr>
        <w:t>①旅行や謝恩会・歓送迎会における基本的な感染防止対策の徹底</w:t>
      </w:r>
    </w:p>
    <w:p w:rsidR="00093772" w:rsidRPr="00BE72EF" w:rsidRDefault="00093772" w:rsidP="00093772">
      <w:pPr>
        <w:ind w:leftChars="200" w:left="640" w:hangingChars="100" w:hanging="220"/>
        <w:rPr>
          <w:rFonts w:hAnsiTheme="minorEastAsia"/>
          <w:sz w:val="22"/>
        </w:rPr>
      </w:pPr>
      <w:r w:rsidRPr="00BE72EF">
        <w:rPr>
          <w:rFonts w:hAnsiTheme="minorEastAsia" w:hint="eastAsia"/>
          <w:sz w:val="22"/>
        </w:rPr>
        <w:t>②転勤・引っ越しなどの分散化への協</w:t>
      </w:r>
      <w:r w:rsidR="002B6103">
        <w:rPr>
          <w:rFonts w:hAnsiTheme="minorEastAsia" w:hint="eastAsia"/>
          <w:sz w:val="22"/>
        </w:rPr>
        <w:t>力、卒業式や入学式・入社式等における感染リスクを低下させる取組</w:t>
      </w:r>
      <w:bookmarkStart w:id="0" w:name="_GoBack"/>
      <w:bookmarkEnd w:id="0"/>
      <w:r w:rsidRPr="00BE72EF">
        <w:rPr>
          <w:rFonts w:hAnsiTheme="minorEastAsia" w:hint="eastAsia"/>
          <w:sz w:val="22"/>
        </w:rPr>
        <w:t>の検討</w:t>
      </w:r>
      <w:r w:rsidR="003100CE">
        <w:rPr>
          <w:rFonts w:hAnsiTheme="minorEastAsia" w:hint="eastAsia"/>
          <w:sz w:val="22"/>
        </w:rPr>
        <w:t>と実施</w:t>
      </w:r>
    </w:p>
    <w:p w:rsidR="009672A0" w:rsidRPr="00EE5809" w:rsidRDefault="00093772" w:rsidP="00093772">
      <w:pPr>
        <w:ind w:left="660" w:hangingChars="300" w:hanging="660"/>
        <w:rPr>
          <w:rFonts w:hAnsiTheme="minorEastAsia"/>
          <w:sz w:val="22"/>
        </w:rPr>
      </w:pPr>
      <w:r>
        <w:rPr>
          <w:rFonts w:hAnsiTheme="minorEastAsia" w:hint="eastAsia"/>
          <w:sz w:val="22"/>
        </w:rPr>
        <w:t xml:space="preserve">　　</w:t>
      </w:r>
    </w:p>
    <w:p w:rsidR="009672A0" w:rsidRPr="00E113DE" w:rsidRDefault="00AD3437" w:rsidP="00AD3437">
      <w:pPr>
        <w:ind w:leftChars="100" w:left="43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523B9D">
        <w:rPr>
          <w:rFonts w:asciiTheme="majorEastAsia" w:eastAsiaTheme="majorEastAsia" w:hAnsiTheme="majorEastAsia" w:hint="eastAsia"/>
          <w:sz w:val="22"/>
        </w:rPr>
        <w:t>3</w:t>
      </w:r>
      <w:r w:rsidR="009672A0" w:rsidRPr="00E113DE">
        <w:rPr>
          <w:rFonts w:asciiTheme="majorEastAsia" w:eastAsiaTheme="majorEastAsia" w:hAnsiTheme="majorEastAsia" w:hint="eastAsia"/>
          <w:sz w:val="22"/>
        </w:rPr>
        <w:t>)</w:t>
      </w:r>
      <w:r w:rsidR="008247E5">
        <w:rPr>
          <w:rFonts w:asciiTheme="majorEastAsia" w:eastAsiaTheme="majorEastAsia" w:hAnsiTheme="majorEastAsia"/>
          <w:sz w:val="22"/>
        </w:rPr>
        <w:t xml:space="preserve"> </w:t>
      </w:r>
      <w:r>
        <w:rPr>
          <w:rFonts w:asciiTheme="majorEastAsia" w:eastAsiaTheme="majorEastAsia" w:hAnsiTheme="majorEastAsia" w:hint="eastAsia"/>
          <w:sz w:val="22"/>
        </w:rPr>
        <w:t>新型コロナウイルスに関わる</w:t>
      </w:r>
      <w:r w:rsidR="009672A0" w:rsidRPr="00E113DE">
        <w:rPr>
          <w:rFonts w:asciiTheme="majorEastAsia" w:eastAsiaTheme="majorEastAsia" w:hAnsiTheme="majorEastAsia" w:hint="eastAsia"/>
          <w:sz w:val="22"/>
        </w:rPr>
        <w:t>差別的扱いや誹謗中傷を抑止し、温かい社会を作る取組</w:t>
      </w:r>
    </w:p>
    <w:p w:rsidR="004D508E" w:rsidRPr="00281DDF" w:rsidRDefault="003100CE" w:rsidP="00093772">
      <w:pPr>
        <w:ind w:leftChars="200" w:left="420" w:firstLineChars="100" w:firstLine="220"/>
        <w:rPr>
          <w:rFonts w:hAnsiTheme="minorEastAsia"/>
          <w:szCs w:val="21"/>
        </w:rPr>
      </w:pPr>
      <w:r>
        <w:rPr>
          <w:rFonts w:hAnsiTheme="minorEastAsia" w:hint="eastAsia"/>
          <w:sz w:val="22"/>
        </w:rPr>
        <w:t>新型コロナウイルス感染症に起因する</w:t>
      </w:r>
      <w:r w:rsidR="009672A0" w:rsidRPr="00E113DE">
        <w:rPr>
          <w:rFonts w:hAnsiTheme="minorEastAsia" w:hint="eastAsia"/>
          <w:sz w:val="22"/>
        </w:rPr>
        <w:t>人権侵害を生じさせぬよう、不当な差別</w:t>
      </w:r>
      <w:r w:rsidR="00396FC3">
        <w:rPr>
          <w:rFonts w:hAnsiTheme="minorEastAsia" w:hint="eastAsia"/>
          <w:sz w:val="22"/>
        </w:rPr>
        <w:t>的扱いや誹謗中傷の抑止</w:t>
      </w:r>
      <w:r w:rsidR="00FF06E6">
        <w:rPr>
          <w:rFonts w:hAnsiTheme="minorEastAsia" w:hint="eastAsia"/>
          <w:sz w:val="22"/>
        </w:rPr>
        <w:t>に</w:t>
      </w:r>
      <w:r w:rsidR="00763CD8" w:rsidRPr="00E113DE">
        <w:rPr>
          <w:rFonts w:hAnsiTheme="minorEastAsia" w:hint="eastAsia"/>
          <w:sz w:val="22"/>
        </w:rPr>
        <w:t>協力</w:t>
      </w:r>
      <w:r w:rsidR="00FF06E6">
        <w:rPr>
          <w:rFonts w:hAnsiTheme="minorEastAsia" w:hint="eastAsia"/>
          <w:sz w:val="22"/>
        </w:rPr>
        <w:t>いただくこと</w:t>
      </w:r>
    </w:p>
    <w:p w:rsidR="004D508E" w:rsidRDefault="004D508E" w:rsidP="001D6279">
      <w:pPr>
        <w:ind w:leftChars="200" w:left="420"/>
        <w:rPr>
          <w:color w:val="FF0000"/>
          <w:szCs w:val="21"/>
        </w:rPr>
      </w:pPr>
    </w:p>
    <w:p w:rsidR="00D03CC8" w:rsidRDefault="00D03CC8" w:rsidP="001D6279">
      <w:pPr>
        <w:ind w:leftChars="200" w:left="420"/>
        <w:rPr>
          <w:color w:val="FF0000"/>
          <w:szCs w:val="21"/>
        </w:rPr>
      </w:pPr>
    </w:p>
    <w:p w:rsidR="00D03CC8" w:rsidRDefault="00D03CC8" w:rsidP="001D6279">
      <w:pPr>
        <w:ind w:leftChars="200" w:left="420"/>
        <w:rPr>
          <w:color w:val="FF0000"/>
          <w:szCs w:val="21"/>
        </w:rPr>
      </w:pPr>
    </w:p>
    <w:p w:rsidR="00D03CC8" w:rsidRDefault="00D03CC8" w:rsidP="001D6279">
      <w:pPr>
        <w:ind w:leftChars="200" w:left="420"/>
        <w:rPr>
          <w:color w:val="FF0000"/>
          <w:szCs w:val="21"/>
        </w:rPr>
      </w:pPr>
    </w:p>
    <w:p w:rsidR="00D03CC8" w:rsidRDefault="00D03CC8" w:rsidP="001D6279">
      <w:pPr>
        <w:ind w:leftChars="200" w:left="420"/>
        <w:rPr>
          <w:color w:val="FF0000"/>
          <w:szCs w:val="21"/>
        </w:rPr>
      </w:pPr>
    </w:p>
    <w:p w:rsidR="00D03CC8" w:rsidRDefault="00D03CC8" w:rsidP="001D6279">
      <w:pPr>
        <w:ind w:leftChars="200" w:left="420"/>
        <w:rPr>
          <w:color w:val="FF0000"/>
          <w:szCs w:val="21"/>
        </w:rPr>
      </w:pPr>
    </w:p>
    <w:p w:rsidR="00D03CC8" w:rsidRDefault="00D03CC8" w:rsidP="001D6279">
      <w:pPr>
        <w:ind w:leftChars="200" w:left="420"/>
        <w:rPr>
          <w:color w:val="FF0000"/>
          <w:szCs w:val="21"/>
        </w:rPr>
      </w:pPr>
    </w:p>
    <w:p w:rsidR="00D03CC8" w:rsidRDefault="00D03CC8" w:rsidP="001D6279">
      <w:pPr>
        <w:ind w:leftChars="200" w:left="420"/>
        <w:rPr>
          <w:color w:val="FF0000"/>
          <w:szCs w:val="21"/>
        </w:rPr>
      </w:pPr>
    </w:p>
    <w:p w:rsidR="00D03CC8" w:rsidRDefault="00D03CC8" w:rsidP="001D6279">
      <w:pPr>
        <w:ind w:leftChars="200" w:left="420"/>
        <w:rPr>
          <w:color w:val="FF0000"/>
          <w:szCs w:val="21"/>
        </w:rPr>
      </w:pPr>
    </w:p>
    <w:p w:rsidR="00D03CC8" w:rsidRDefault="00D03CC8" w:rsidP="001D6279">
      <w:pPr>
        <w:ind w:leftChars="200" w:left="420"/>
        <w:rPr>
          <w:color w:val="FF0000"/>
          <w:szCs w:val="21"/>
        </w:rPr>
      </w:pPr>
    </w:p>
    <w:p w:rsidR="004D508E" w:rsidRDefault="004D508E" w:rsidP="001D6279">
      <w:pPr>
        <w:ind w:leftChars="200" w:left="420"/>
        <w:rPr>
          <w:color w:val="FF0000"/>
          <w:szCs w:val="21"/>
        </w:rPr>
      </w:pPr>
    </w:p>
    <w:p w:rsidR="004D508E" w:rsidRDefault="004D508E" w:rsidP="001D6279">
      <w:pPr>
        <w:ind w:leftChars="200" w:left="420"/>
        <w:rPr>
          <w:color w:val="FF0000"/>
          <w:szCs w:val="21"/>
        </w:rPr>
      </w:pPr>
    </w:p>
    <w:p w:rsidR="004D508E" w:rsidRDefault="004D508E" w:rsidP="001D6279">
      <w:pPr>
        <w:ind w:leftChars="200" w:left="420"/>
        <w:rPr>
          <w:color w:val="FF0000"/>
          <w:szCs w:val="21"/>
        </w:rPr>
      </w:pPr>
    </w:p>
    <w:p w:rsidR="004D508E" w:rsidRDefault="004D508E" w:rsidP="001D6279">
      <w:pPr>
        <w:ind w:leftChars="200" w:left="420"/>
        <w:rPr>
          <w:color w:val="FF0000"/>
          <w:szCs w:val="21"/>
        </w:rPr>
      </w:pPr>
    </w:p>
    <w:p w:rsidR="004D508E" w:rsidRDefault="004D508E" w:rsidP="001D6279">
      <w:pPr>
        <w:ind w:leftChars="200" w:left="420"/>
        <w:rPr>
          <w:color w:val="FF0000"/>
          <w:szCs w:val="21"/>
        </w:rPr>
      </w:pPr>
    </w:p>
    <w:p w:rsidR="00B84872" w:rsidRPr="0001111F" w:rsidRDefault="009A7D4D" w:rsidP="001D6279">
      <w:pPr>
        <w:ind w:leftChars="200" w:left="420"/>
        <w:rPr>
          <w:color w:val="FF0000"/>
          <w:szCs w:val="21"/>
        </w:rPr>
      </w:pPr>
      <w:r w:rsidRPr="00E763D6">
        <w:rPr>
          <w:noProof/>
          <w:sz w:val="23"/>
          <w:szCs w:val="23"/>
        </w:rPr>
        <mc:AlternateContent>
          <mc:Choice Requires="wps">
            <w:drawing>
              <wp:anchor distT="0" distB="0" distL="114300" distR="114300" simplePos="0" relativeHeight="251659264" behindDoc="0" locked="0" layoutInCell="1" allowOverlap="1" wp14:anchorId="165BBA2F" wp14:editId="58024995">
                <wp:simplePos x="0" y="0"/>
                <wp:positionH relativeFrom="margin">
                  <wp:posOffset>2540000</wp:posOffset>
                </wp:positionH>
                <wp:positionV relativeFrom="paragraph">
                  <wp:posOffset>85090</wp:posOffset>
                </wp:positionV>
                <wp:extent cx="3057525" cy="8286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828675"/>
                        </a:xfrm>
                        <a:prstGeom prst="rect">
                          <a:avLst/>
                        </a:prstGeom>
                        <a:solidFill>
                          <a:srgbClr val="FFFFFF"/>
                        </a:solidFill>
                        <a:ln w="9525">
                          <a:solidFill>
                            <a:srgbClr val="000000"/>
                          </a:solidFill>
                          <a:miter lim="800000"/>
                          <a:headEnd/>
                          <a:tailEnd/>
                        </a:ln>
                      </wps:spPr>
                      <wps:txbx>
                        <w:txbxContent>
                          <w:p w:rsidR="00B1380F" w:rsidRPr="003939F1" w:rsidRDefault="00B1380F" w:rsidP="00B1380F">
                            <w:pPr>
                              <w:spacing w:line="300" w:lineRule="exact"/>
                              <w:ind w:firstLineChars="50" w:firstLine="105"/>
                              <w:rPr>
                                <w:rFonts w:hAnsi="ＭＳ 明朝"/>
                                <w:szCs w:val="21"/>
                              </w:rPr>
                            </w:pPr>
                            <w:r w:rsidRPr="003939F1">
                              <w:rPr>
                                <w:rFonts w:hAnsi="ＭＳ 明朝" w:hint="eastAsia"/>
                                <w:szCs w:val="21"/>
                              </w:rPr>
                              <w:t>産業労働部産業技術課技術</w:t>
                            </w:r>
                            <w:r w:rsidRPr="003939F1">
                              <w:rPr>
                                <w:rFonts w:hAnsi="ＭＳ 明朝"/>
                                <w:szCs w:val="21"/>
                              </w:rPr>
                              <w:t>振興</w:t>
                            </w:r>
                            <w:r w:rsidRPr="003939F1">
                              <w:rPr>
                                <w:rFonts w:hAnsi="ＭＳ 明朝" w:hint="eastAsia"/>
                                <w:szCs w:val="21"/>
                              </w:rPr>
                              <w:t>係</w:t>
                            </w:r>
                          </w:p>
                          <w:p w:rsidR="00B1380F" w:rsidRPr="003939F1" w:rsidRDefault="00B1380F" w:rsidP="00B1380F">
                            <w:pPr>
                              <w:spacing w:line="300" w:lineRule="exact"/>
                              <w:rPr>
                                <w:rFonts w:hAnsi="ＭＳ 明朝"/>
                                <w:szCs w:val="21"/>
                              </w:rPr>
                            </w:pPr>
                            <w:r w:rsidRPr="003939F1">
                              <w:rPr>
                                <w:rFonts w:hAnsi="ＭＳ 明朝" w:hint="eastAsia"/>
                                <w:szCs w:val="21"/>
                              </w:rPr>
                              <w:t xml:space="preserve"> （課長）</w:t>
                            </w:r>
                            <w:r>
                              <w:rPr>
                                <w:rFonts w:hAnsi="ＭＳ 明朝" w:hint="eastAsia"/>
                                <w:szCs w:val="21"/>
                              </w:rPr>
                              <w:t>庄村栄治</w:t>
                            </w:r>
                            <w:r w:rsidRPr="003939F1">
                              <w:rPr>
                                <w:rFonts w:hAnsi="ＭＳ 明朝" w:hint="eastAsia"/>
                                <w:szCs w:val="21"/>
                              </w:rPr>
                              <w:t xml:space="preserve">　（担当）林</w:t>
                            </w:r>
                            <w:r w:rsidRPr="003939F1">
                              <w:rPr>
                                <w:rFonts w:hAnsi="ＭＳ 明朝"/>
                                <w:szCs w:val="21"/>
                              </w:rPr>
                              <w:t xml:space="preserve">　俊哉</w:t>
                            </w:r>
                          </w:p>
                          <w:p w:rsidR="00B1380F" w:rsidRPr="003939F1" w:rsidRDefault="00B1380F" w:rsidP="00B1380F">
                            <w:pPr>
                              <w:spacing w:line="300" w:lineRule="exact"/>
                              <w:rPr>
                                <w:rFonts w:hAnsi="ＭＳ 明朝"/>
                                <w:szCs w:val="21"/>
                              </w:rPr>
                            </w:pPr>
                            <w:r w:rsidRPr="003939F1">
                              <w:rPr>
                                <w:rFonts w:hAnsi="ＭＳ 明朝" w:hint="eastAsia"/>
                                <w:szCs w:val="21"/>
                              </w:rPr>
                              <w:t xml:space="preserve"> 電話 026-</w:t>
                            </w:r>
                            <w:r w:rsidRPr="003939F1">
                              <w:rPr>
                                <w:rFonts w:hAnsi="ＭＳ 明朝"/>
                                <w:szCs w:val="21"/>
                              </w:rPr>
                              <w:t>235-7196</w:t>
                            </w:r>
                            <w:r w:rsidRPr="003939F1">
                              <w:rPr>
                                <w:rFonts w:hAnsi="ＭＳ 明朝" w:hint="eastAsia"/>
                                <w:szCs w:val="21"/>
                              </w:rPr>
                              <w:t xml:space="preserve"> 　ＦＡＸ 026</w:t>
                            </w:r>
                            <w:r w:rsidRPr="003939F1">
                              <w:rPr>
                                <w:rFonts w:hAnsi="ＭＳ 明朝"/>
                                <w:szCs w:val="21"/>
                              </w:rPr>
                              <w:t>-235-7496</w:t>
                            </w:r>
                          </w:p>
                          <w:p w:rsidR="00C60684" w:rsidRPr="00B1380F" w:rsidRDefault="00B1380F" w:rsidP="00C60684">
                            <w:pPr>
                              <w:spacing w:line="300" w:lineRule="exact"/>
                              <w:rPr>
                                <w:rFonts w:hAnsi="ＭＳ 明朝"/>
                                <w:sz w:val="22"/>
                              </w:rPr>
                            </w:pPr>
                            <w:r w:rsidRPr="003939F1">
                              <w:rPr>
                                <w:rFonts w:hAnsi="ＭＳ 明朝" w:hint="eastAsia"/>
                                <w:szCs w:val="21"/>
                              </w:rPr>
                              <w:t xml:space="preserve"> Ｅメール  </w:t>
                            </w:r>
                            <w:hyperlink r:id="rId10" w:history="1">
                              <w:r w:rsidRPr="003939F1">
                                <w:rPr>
                                  <w:rStyle w:val="a3"/>
                                  <w:rFonts w:hAnsi="ＭＳ 明朝"/>
                                  <w:szCs w:val="21"/>
                                </w:rPr>
                                <w:t>sangi@</w:t>
                              </w:r>
                              <w:r w:rsidRPr="003939F1">
                                <w:rPr>
                                  <w:rStyle w:val="a3"/>
                                  <w:rFonts w:hAnsi="ＭＳ 明朝" w:hint="eastAsia"/>
                                  <w:szCs w:val="21"/>
                                </w:rPr>
                                <w:t>pref.nagano.lg.jp</w:t>
                              </w:r>
                            </w:hyperlink>
                          </w:p>
                        </w:txbxContent>
                      </wps:txbx>
                      <wps:bodyPr rot="0" vert="horz" wrap="square" lIns="28800" tIns="0" rIns="1800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5BBA2F" id="正方形/長方形 1" o:spid="_x0000_s1026" style="position:absolute;left:0;text-align:left;margin-left:200pt;margin-top:6.7pt;width:240.75pt;height:6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">
                <v:textbox inset=".8mm,0,.5mm,0">
                  <w:txbxContent>
                    <w:p w:rsidR="00B1380F" w:rsidRPr="003939F1" w:rsidRDefault="00B1380F" w:rsidP="00B1380F">
                      <w:pPr>
                        <w:spacing w:line="300" w:lineRule="exact"/>
                        <w:ind w:firstLineChars="50" w:firstLine="105"/>
                        <w:rPr>
                          <w:rFonts w:hAnsi="ＭＳ 明朝"/>
                          <w:szCs w:val="21"/>
                        </w:rPr>
                      </w:pPr>
                      <w:r w:rsidRPr="003939F1">
                        <w:rPr>
                          <w:rFonts w:hAnsi="ＭＳ 明朝" w:hint="eastAsia"/>
                          <w:szCs w:val="21"/>
                        </w:rPr>
                        <w:t>産業労働部産業技術課技術</w:t>
                      </w:r>
                      <w:r w:rsidRPr="003939F1">
                        <w:rPr>
                          <w:rFonts w:hAnsi="ＭＳ 明朝"/>
                          <w:szCs w:val="21"/>
                        </w:rPr>
                        <w:t>振興</w:t>
                      </w:r>
                      <w:r w:rsidRPr="003939F1">
                        <w:rPr>
                          <w:rFonts w:hAnsi="ＭＳ 明朝" w:hint="eastAsia"/>
                          <w:szCs w:val="21"/>
                        </w:rPr>
                        <w:t>係</w:t>
                      </w:r>
                    </w:p>
                    <w:p w:rsidR="00B1380F" w:rsidRPr="003939F1" w:rsidRDefault="00B1380F" w:rsidP="00B1380F">
                      <w:pPr>
                        <w:spacing w:line="300" w:lineRule="exact"/>
                        <w:rPr>
                          <w:rFonts w:hAnsi="ＭＳ 明朝"/>
                          <w:szCs w:val="21"/>
                        </w:rPr>
                      </w:pPr>
                      <w:r w:rsidRPr="003939F1">
                        <w:rPr>
                          <w:rFonts w:hAnsi="ＭＳ 明朝" w:hint="eastAsia"/>
                          <w:szCs w:val="21"/>
                        </w:rPr>
                        <w:t xml:space="preserve"> （課長）</w:t>
                      </w:r>
                      <w:r>
                        <w:rPr>
                          <w:rFonts w:hAnsi="ＭＳ 明朝" w:hint="eastAsia"/>
                          <w:szCs w:val="21"/>
                        </w:rPr>
                        <w:t>庄村栄治</w:t>
                      </w:r>
                      <w:r w:rsidRPr="003939F1">
                        <w:rPr>
                          <w:rFonts w:hAnsi="ＭＳ 明朝" w:hint="eastAsia"/>
                          <w:szCs w:val="21"/>
                        </w:rPr>
                        <w:t xml:space="preserve">　（担当）林</w:t>
                      </w:r>
                      <w:r w:rsidRPr="003939F1">
                        <w:rPr>
                          <w:rFonts w:hAnsi="ＭＳ 明朝"/>
                          <w:szCs w:val="21"/>
                        </w:rPr>
                        <w:t xml:space="preserve">　俊哉</w:t>
                      </w:r>
                    </w:p>
                    <w:p w:rsidR="00B1380F" w:rsidRPr="003939F1" w:rsidRDefault="00B1380F" w:rsidP="00B1380F">
                      <w:pPr>
                        <w:spacing w:line="300" w:lineRule="exact"/>
                        <w:rPr>
                          <w:rFonts w:hAnsi="ＭＳ 明朝"/>
                          <w:szCs w:val="21"/>
                        </w:rPr>
                      </w:pPr>
                      <w:r w:rsidRPr="003939F1">
                        <w:rPr>
                          <w:rFonts w:hAnsi="ＭＳ 明朝" w:hint="eastAsia"/>
                          <w:szCs w:val="21"/>
                        </w:rPr>
                        <w:t xml:space="preserve"> 電話 026-</w:t>
                      </w:r>
                      <w:r w:rsidRPr="003939F1">
                        <w:rPr>
                          <w:rFonts w:hAnsi="ＭＳ 明朝"/>
                          <w:szCs w:val="21"/>
                        </w:rPr>
                        <w:t>235-7196</w:t>
                      </w:r>
                      <w:r w:rsidRPr="003939F1">
                        <w:rPr>
                          <w:rFonts w:hAnsi="ＭＳ 明朝" w:hint="eastAsia"/>
                          <w:szCs w:val="21"/>
                        </w:rPr>
                        <w:t xml:space="preserve"> 　ＦＡＸ 026</w:t>
                      </w:r>
                      <w:r w:rsidRPr="003939F1">
                        <w:rPr>
                          <w:rFonts w:hAnsi="ＭＳ 明朝"/>
                          <w:szCs w:val="21"/>
                        </w:rPr>
                        <w:t>-235-7496</w:t>
                      </w:r>
                    </w:p>
                    <w:p w:rsidR="00C60684" w:rsidRPr="00B1380F" w:rsidRDefault="00B1380F" w:rsidP="00C60684">
                      <w:pPr>
                        <w:spacing w:line="300" w:lineRule="exact"/>
                        <w:rPr>
                          <w:rFonts w:hAnsi="ＭＳ 明朝"/>
                          <w:sz w:val="22"/>
                        </w:rPr>
                      </w:pPr>
                      <w:r w:rsidRPr="003939F1">
                        <w:rPr>
                          <w:rFonts w:hAnsi="ＭＳ 明朝" w:hint="eastAsia"/>
                          <w:szCs w:val="21"/>
                        </w:rPr>
                        <w:t xml:space="preserve"> Ｅメール  </w:t>
                      </w:r>
                      <w:hyperlink r:id="rId11" w:history="1">
                        <w:r w:rsidRPr="003939F1">
                          <w:rPr>
                            <w:rStyle w:val="a3"/>
                            <w:rFonts w:hAnsi="ＭＳ 明朝"/>
                            <w:szCs w:val="21"/>
                          </w:rPr>
                          <w:t>sangi@</w:t>
                        </w:r>
                        <w:r w:rsidRPr="003939F1">
                          <w:rPr>
                            <w:rStyle w:val="a3"/>
                            <w:rFonts w:hAnsi="ＭＳ 明朝" w:hint="eastAsia"/>
                            <w:szCs w:val="21"/>
                          </w:rPr>
                          <w:t>pref.nagano.lg.jp</w:t>
                        </w:r>
                      </w:hyperlink>
                    </w:p>
                  </w:txbxContent>
                </v:textbox>
                <w10:wrap anchorx="margin"/>
              </v:rect>
            </w:pict>
          </mc:Fallback>
        </mc:AlternateContent>
      </w:r>
    </w:p>
    <w:p w:rsidR="00B84872" w:rsidRDefault="00B84872" w:rsidP="001D6279">
      <w:pPr>
        <w:rPr>
          <w:color w:val="FF0000"/>
          <w:szCs w:val="21"/>
        </w:rPr>
      </w:pPr>
    </w:p>
    <w:p w:rsidR="007871DF" w:rsidRPr="00972B12" w:rsidRDefault="002D3AFB" w:rsidP="001D6279">
      <w:pPr>
        <w:rPr>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sectPr w:rsidR="007871DF" w:rsidRPr="00972B12" w:rsidSect="00F04491">
      <w:pgSz w:w="11906" w:h="16838" w:code="9"/>
      <w:pgMar w:top="1418" w:right="1588" w:bottom="1134" w:left="136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E5B" w:rsidRDefault="00441E5B" w:rsidP="00195DD4">
      <w:r>
        <w:separator/>
      </w:r>
    </w:p>
  </w:endnote>
  <w:endnote w:type="continuationSeparator" w:id="0">
    <w:p w:rsidR="00441E5B" w:rsidRDefault="00441E5B" w:rsidP="0019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E5B" w:rsidRDefault="00441E5B" w:rsidP="00195DD4">
      <w:r>
        <w:separator/>
      </w:r>
    </w:p>
  </w:footnote>
  <w:footnote w:type="continuationSeparator" w:id="0">
    <w:p w:rsidR="00441E5B" w:rsidRDefault="00441E5B" w:rsidP="00195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71C33"/>
    <w:multiLevelType w:val="hybridMultilevel"/>
    <w:tmpl w:val="59EC099E"/>
    <w:lvl w:ilvl="0" w:tplc="DF5A01DA">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33C711B0"/>
    <w:multiLevelType w:val="hybridMultilevel"/>
    <w:tmpl w:val="6E120776"/>
    <w:lvl w:ilvl="0" w:tplc="8862BDFE">
      <w:start w:val="1"/>
      <w:numFmt w:val="decimal"/>
      <w:lvlText w:val="(%1)"/>
      <w:lvlJc w:val="left"/>
      <w:pPr>
        <w:ind w:left="686" w:hanging="44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12"/>
    <w:rsid w:val="0001111F"/>
    <w:rsid w:val="00016374"/>
    <w:rsid w:val="0002232A"/>
    <w:rsid w:val="00024D03"/>
    <w:rsid w:val="00034B50"/>
    <w:rsid w:val="0003674B"/>
    <w:rsid w:val="00036A23"/>
    <w:rsid w:val="000403FD"/>
    <w:rsid w:val="00041EEF"/>
    <w:rsid w:val="00042DFF"/>
    <w:rsid w:val="00042F9D"/>
    <w:rsid w:val="00046974"/>
    <w:rsid w:val="0005500D"/>
    <w:rsid w:val="00055C7D"/>
    <w:rsid w:val="000575C3"/>
    <w:rsid w:val="000704A0"/>
    <w:rsid w:val="00075831"/>
    <w:rsid w:val="0008087D"/>
    <w:rsid w:val="00093772"/>
    <w:rsid w:val="00097410"/>
    <w:rsid w:val="000A53C8"/>
    <w:rsid w:val="000B2C95"/>
    <w:rsid w:val="000B7C6B"/>
    <w:rsid w:val="000B7C7E"/>
    <w:rsid w:val="000D0EC8"/>
    <w:rsid w:val="000E1849"/>
    <w:rsid w:val="000E2213"/>
    <w:rsid w:val="000F5A3B"/>
    <w:rsid w:val="001128C8"/>
    <w:rsid w:val="00117EBA"/>
    <w:rsid w:val="0012548F"/>
    <w:rsid w:val="00131ECC"/>
    <w:rsid w:val="00134301"/>
    <w:rsid w:val="00134823"/>
    <w:rsid w:val="00137260"/>
    <w:rsid w:val="001432A0"/>
    <w:rsid w:val="00156F6A"/>
    <w:rsid w:val="00157BA8"/>
    <w:rsid w:val="00167B7A"/>
    <w:rsid w:val="0017756E"/>
    <w:rsid w:val="001867EA"/>
    <w:rsid w:val="00191E57"/>
    <w:rsid w:val="00195DD4"/>
    <w:rsid w:val="001962A2"/>
    <w:rsid w:val="001A0362"/>
    <w:rsid w:val="001A1EDF"/>
    <w:rsid w:val="001B3104"/>
    <w:rsid w:val="001B3B63"/>
    <w:rsid w:val="001B4A41"/>
    <w:rsid w:val="001B7FD8"/>
    <w:rsid w:val="001C3091"/>
    <w:rsid w:val="001D3425"/>
    <w:rsid w:val="001D5238"/>
    <w:rsid w:val="001D6279"/>
    <w:rsid w:val="001D67BA"/>
    <w:rsid w:val="001E20AB"/>
    <w:rsid w:val="001E20DA"/>
    <w:rsid w:val="001E3C3E"/>
    <w:rsid w:val="001E5CFE"/>
    <w:rsid w:val="001F1779"/>
    <w:rsid w:val="0020208F"/>
    <w:rsid w:val="002118FF"/>
    <w:rsid w:val="002164E0"/>
    <w:rsid w:val="00221E4B"/>
    <w:rsid w:val="002251D4"/>
    <w:rsid w:val="002301A1"/>
    <w:rsid w:val="0023050D"/>
    <w:rsid w:val="00235136"/>
    <w:rsid w:val="0023601E"/>
    <w:rsid w:val="0024790F"/>
    <w:rsid w:val="00247BD3"/>
    <w:rsid w:val="00247EAF"/>
    <w:rsid w:val="0026080A"/>
    <w:rsid w:val="00270326"/>
    <w:rsid w:val="0027619B"/>
    <w:rsid w:val="00281DDF"/>
    <w:rsid w:val="00283181"/>
    <w:rsid w:val="002901C4"/>
    <w:rsid w:val="00293F77"/>
    <w:rsid w:val="002A1274"/>
    <w:rsid w:val="002A12C2"/>
    <w:rsid w:val="002A3987"/>
    <w:rsid w:val="002A424B"/>
    <w:rsid w:val="002A735A"/>
    <w:rsid w:val="002B6103"/>
    <w:rsid w:val="002C4EB3"/>
    <w:rsid w:val="002D3AFB"/>
    <w:rsid w:val="002D633A"/>
    <w:rsid w:val="002E416D"/>
    <w:rsid w:val="002E4B01"/>
    <w:rsid w:val="002E4F07"/>
    <w:rsid w:val="002E5E72"/>
    <w:rsid w:val="00303637"/>
    <w:rsid w:val="00303C12"/>
    <w:rsid w:val="00305369"/>
    <w:rsid w:val="003100CE"/>
    <w:rsid w:val="0031661F"/>
    <w:rsid w:val="00322295"/>
    <w:rsid w:val="00330C26"/>
    <w:rsid w:val="0033197E"/>
    <w:rsid w:val="00332671"/>
    <w:rsid w:val="00334E91"/>
    <w:rsid w:val="00344284"/>
    <w:rsid w:val="003448DA"/>
    <w:rsid w:val="003462C7"/>
    <w:rsid w:val="00350BDB"/>
    <w:rsid w:val="00350E0B"/>
    <w:rsid w:val="0035159B"/>
    <w:rsid w:val="0035536B"/>
    <w:rsid w:val="00373CB3"/>
    <w:rsid w:val="00373D69"/>
    <w:rsid w:val="00376C2D"/>
    <w:rsid w:val="00381AE5"/>
    <w:rsid w:val="003961C8"/>
    <w:rsid w:val="003962E6"/>
    <w:rsid w:val="003967F1"/>
    <w:rsid w:val="00396FC3"/>
    <w:rsid w:val="003A5BE5"/>
    <w:rsid w:val="003B71F3"/>
    <w:rsid w:val="003C084E"/>
    <w:rsid w:val="003C32CD"/>
    <w:rsid w:val="003C4351"/>
    <w:rsid w:val="003D58DD"/>
    <w:rsid w:val="003D74FF"/>
    <w:rsid w:val="003F72C7"/>
    <w:rsid w:val="00400D88"/>
    <w:rsid w:val="004036AC"/>
    <w:rsid w:val="00404B6C"/>
    <w:rsid w:val="004106F0"/>
    <w:rsid w:val="00411913"/>
    <w:rsid w:val="0041511D"/>
    <w:rsid w:val="004165CA"/>
    <w:rsid w:val="004172A4"/>
    <w:rsid w:val="004216AC"/>
    <w:rsid w:val="00421FF3"/>
    <w:rsid w:val="00426A41"/>
    <w:rsid w:val="004277EB"/>
    <w:rsid w:val="00441467"/>
    <w:rsid w:val="00441E5B"/>
    <w:rsid w:val="00451605"/>
    <w:rsid w:val="00456565"/>
    <w:rsid w:val="0047687D"/>
    <w:rsid w:val="00484745"/>
    <w:rsid w:val="00485BDE"/>
    <w:rsid w:val="00486018"/>
    <w:rsid w:val="00494012"/>
    <w:rsid w:val="00497148"/>
    <w:rsid w:val="004A0868"/>
    <w:rsid w:val="004A262C"/>
    <w:rsid w:val="004A2B23"/>
    <w:rsid w:val="004A2EA9"/>
    <w:rsid w:val="004A3638"/>
    <w:rsid w:val="004A3D5D"/>
    <w:rsid w:val="004B1DB6"/>
    <w:rsid w:val="004B3A07"/>
    <w:rsid w:val="004B5A3F"/>
    <w:rsid w:val="004B638F"/>
    <w:rsid w:val="004C395D"/>
    <w:rsid w:val="004D15DA"/>
    <w:rsid w:val="004D1AB9"/>
    <w:rsid w:val="004D508E"/>
    <w:rsid w:val="004E0F77"/>
    <w:rsid w:val="004E1723"/>
    <w:rsid w:val="004E4477"/>
    <w:rsid w:val="004F46AA"/>
    <w:rsid w:val="00500275"/>
    <w:rsid w:val="00512430"/>
    <w:rsid w:val="005137E9"/>
    <w:rsid w:val="00515060"/>
    <w:rsid w:val="00516954"/>
    <w:rsid w:val="00523B9D"/>
    <w:rsid w:val="005346A6"/>
    <w:rsid w:val="00536926"/>
    <w:rsid w:val="00542271"/>
    <w:rsid w:val="0054584C"/>
    <w:rsid w:val="0055675E"/>
    <w:rsid w:val="00573443"/>
    <w:rsid w:val="00582C25"/>
    <w:rsid w:val="005920AE"/>
    <w:rsid w:val="00593F5D"/>
    <w:rsid w:val="005948AB"/>
    <w:rsid w:val="00596551"/>
    <w:rsid w:val="00597E5A"/>
    <w:rsid w:val="005A23D5"/>
    <w:rsid w:val="005A3AD5"/>
    <w:rsid w:val="005B7F0C"/>
    <w:rsid w:val="005C51AC"/>
    <w:rsid w:val="005D2510"/>
    <w:rsid w:val="005E38CB"/>
    <w:rsid w:val="0060289F"/>
    <w:rsid w:val="00605B20"/>
    <w:rsid w:val="00623508"/>
    <w:rsid w:val="00626DF1"/>
    <w:rsid w:val="006276EA"/>
    <w:rsid w:val="00631298"/>
    <w:rsid w:val="00642F9C"/>
    <w:rsid w:val="0065196E"/>
    <w:rsid w:val="00652568"/>
    <w:rsid w:val="00657A44"/>
    <w:rsid w:val="00671B5B"/>
    <w:rsid w:val="00680325"/>
    <w:rsid w:val="00680A23"/>
    <w:rsid w:val="006849E8"/>
    <w:rsid w:val="00686500"/>
    <w:rsid w:val="0068720F"/>
    <w:rsid w:val="00691876"/>
    <w:rsid w:val="006920DC"/>
    <w:rsid w:val="006A2BBE"/>
    <w:rsid w:val="006B0CFE"/>
    <w:rsid w:val="006B1A09"/>
    <w:rsid w:val="006B5C95"/>
    <w:rsid w:val="006B7295"/>
    <w:rsid w:val="006C3CD5"/>
    <w:rsid w:val="006F248B"/>
    <w:rsid w:val="006F6EDB"/>
    <w:rsid w:val="00711C77"/>
    <w:rsid w:val="0071286F"/>
    <w:rsid w:val="00716CB8"/>
    <w:rsid w:val="007345F2"/>
    <w:rsid w:val="00734BD2"/>
    <w:rsid w:val="00746ED9"/>
    <w:rsid w:val="00747BAC"/>
    <w:rsid w:val="007549D8"/>
    <w:rsid w:val="00756FCB"/>
    <w:rsid w:val="00757A8D"/>
    <w:rsid w:val="00761F23"/>
    <w:rsid w:val="00763600"/>
    <w:rsid w:val="00763CD8"/>
    <w:rsid w:val="007672FA"/>
    <w:rsid w:val="00767D94"/>
    <w:rsid w:val="00774F98"/>
    <w:rsid w:val="007756BC"/>
    <w:rsid w:val="0077601A"/>
    <w:rsid w:val="00776756"/>
    <w:rsid w:val="00781941"/>
    <w:rsid w:val="00782A62"/>
    <w:rsid w:val="007871DF"/>
    <w:rsid w:val="007961D1"/>
    <w:rsid w:val="007968CA"/>
    <w:rsid w:val="007A703C"/>
    <w:rsid w:val="007B052C"/>
    <w:rsid w:val="007B3401"/>
    <w:rsid w:val="007B5E6B"/>
    <w:rsid w:val="007B652C"/>
    <w:rsid w:val="007C300F"/>
    <w:rsid w:val="007D1952"/>
    <w:rsid w:val="007D7C5C"/>
    <w:rsid w:val="007F633A"/>
    <w:rsid w:val="00803A43"/>
    <w:rsid w:val="00806F92"/>
    <w:rsid w:val="00807A2D"/>
    <w:rsid w:val="008100D6"/>
    <w:rsid w:val="008247E5"/>
    <w:rsid w:val="008269F4"/>
    <w:rsid w:val="00831421"/>
    <w:rsid w:val="00833481"/>
    <w:rsid w:val="00836355"/>
    <w:rsid w:val="00863A6C"/>
    <w:rsid w:val="00873667"/>
    <w:rsid w:val="00874698"/>
    <w:rsid w:val="00874C83"/>
    <w:rsid w:val="00876346"/>
    <w:rsid w:val="00883783"/>
    <w:rsid w:val="008845E0"/>
    <w:rsid w:val="008853E4"/>
    <w:rsid w:val="00892063"/>
    <w:rsid w:val="008A121D"/>
    <w:rsid w:val="008A2DCC"/>
    <w:rsid w:val="008A700D"/>
    <w:rsid w:val="008B0196"/>
    <w:rsid w:val="008B0510"/>
    <w:rsid w:val="008B46D3"/>
    <w:rsid w:val="008D7151"/>
    <w:rsid w:val="008E0197"/>
    <w:rsid w:val="008F249D"/>
    <w:rsid w:val="00901579"/>
    <w:rsid w:val="00902016"/>
    <w:rsid w:val="00922569"/>
    <w:rsid w:val="00922AF5"/>
    <w:rsid w:val="009256DE"/>
    <w:rsid w:val="00930AAD"/>
    <w:rsid w:val="009366CC"/>
    <w:rsid w:val="0094508C"/>
    <w:rsid w:val="0095028B"/>
    <w:rsid w:val="00952FC6"/>
    <w:rsid w:val="00954E2A"/>
    <w:rsid w:val="0095532F"/>
    <w:rsid w:val="009672A0"/>
    <w:rsid w:val="0097127C"/>
    <w:rsid w:val="00972B12"/>
    <w:rsid w:val="00975185"/>
    <w:rsid w:val="00975DBD"/>
    <w:rsid w:val="009864E1"/>
    <w:rsid w:val="00991EBB"/>
    <w:rsid w:val="009920B3"/>
    <w:rsid w:val="00993A74"/>
    <w:rsid w:val="009A045B"/>
    <w:rsid w:val="009A7D4D"/>
    <w:rsid w:val="009B6FD8"/>
    <w:rsid w:val="009D3DEB"/>
    <w:rsid w:val="009D57A3"/>
    <w:rsid w:val="009E3C50"/>
    <w:rsid w:val="009E3D42"/>
    <w:rsid w:val="009E71BB"/>
    <w:rsid w:val="009F3A3D"/>
    <w:rsid w:val="009F4BCA"/>
    <w:rsid w:val="009F601B"/>
    <w:rsid w:val="00A213A2"/>
    <w:rsid w:val="00A2376A"/>
    <w:rsid w:val="00A26E35"/>
    <w:rsid w:val="00A407A6"/>
    <w:rsid w:val="00A61CE1"/>
    <w:rsid w:val="00A6296C"/>
    <w:rsid w:val="00A64D73"/>
    <w:rsid w:val="00A659BB"/>
    <w:rsid w:val="00A77CE4"/>
    <w:rsid w:val="00A828EB"/>
    <w:rsid w:val="00A82C58"/>
    <w:rsid w:val="00A90592"/>
    <w:rsid w:val="00A9260D"/>
    <w:rsid w:val="00A95289"/>
    <w:rsid w:val="00AA66AB"/>
    <w:rsid w:val="00AA7A76"/>
    <w:rsid w:val="00AC1C4E"/>
    <w:rsid w:val="00AC1F82"/>
    <w:rsid w:val="00AC6D72"/>
    <w:rsid w:val="00AD13BB"/>
    <w:rsid w:val="00AD3437"/>
    <w:rsid w:val="00AF069A"/>
    <w:rsid w:val="00B03239"/>
    <w:rsid w:val="00B05E6D"/>
    <w:rsid w:val="00B1380F"/>
    <w:rsid w:val="00B14CF7"/>
    <w:rsid w:val="00B15448"/>
    <w:rsid w:val="00B20F9F"/>
    <w:rsid w:val="00B22B7C"/>
    <w:rsid w:val="00B24CA5"/>
    <w:rsid w:val="00B27110"/>
    <w:rsid w:val="00B41AD2"/>
    <w:rsid w:val="00B47175"/>
    <w:rsid w:val="00B53C86"/>
    <w:rsid w:val="00B54B1F"/>
    <w:rsid w:val="00B56130"/>
    <w:rsid w:val="00B618CE"/>
    <w:rsid w:val="00B62E62"/>
    <w:rsid w:val="00B66113"/>
    <w:rsid w:val="00B71E24"/>
    <w:rsid w:val="00B77491"/>
    <w:rsid w:val="00B84872"/>
    <w:rsid w:val="00B9055D"/>
    <w:rsid w:val="00B936BF"/>
    <w:rsid w:val="00B96FB0"/>
    <w:rsid w:val="00BA7277"/>
    <w:rsid w:val="00BB1E6E"/>
    <w:rsid w:val="00BB3B2D"/>
    <w:rsid w:val="00BC27EC"/>
    <w:rsid w:val="00BC2BE0"/>
    <w:rsid w:val="00BC7F46"/>
    <w:rsid w:val="00BE0535"/>
    <w:rsid w:val="00BE67A9"/>
    <w:rsid w:val="00BE6C24"/>
    <w:rsid w:val="00BE72EF"/>
    <w:rsid w:val="00BF0122"/>
    <w:rsid w:val="00BF284B"/>
    <w:rsid w:val="00BF5441"/>
    <w:rsid w:val="00C000BD"/>
    <w:rsid w:val="00C073EE"/>
    <w:rsid w:val="00C2046B"/>
    <w:rsid w:val="00C31DBF"/>
    <w:rsid w:val="00C50DB3"/>
    <w:rsid w:val="00C540F5"/>
    <w:rsid w:val="00C60684"/>
    <w:rsid w:val="00C72A7B"/>
    <w:rsid w:val="00C74F82"/>
    <w:rsid w:val="00C77032"/>
    <w:rsid w:val="00C82689"/>
    <w:rsid w:val="00C94911"/>
    <w:rsid w:val="00CC0B1A"/>
    <w:rsid w:val="00CC1FC3"/>
    <w:rsid w:val="00CC2E3B"/>
    <w:rsid w:val="00CC77F3"/>
    <w:rsid w:val="00CD0888"/>
    <w:rsid w:val="00CD254D"/>
    <w:rsid w:val="00CE0705"/>
    <w:rsid w:val="00CE3D42"/>
    <w:rsid w:val="00CE7896"/>
    <w:rsid w:val="00CF4DEC"/>
    <w:rsid w:val="00CF5905"/>
    <w:rsid w:val="00CF7EFF"/>
    <w:rsid w:val="00D00277"/>
    <w:rsid w:val="00D02E17"/>
    <w:rsid w:val="00D03CC8"/>
    <w:rsid w:val="00D06CF1"/>
    <w:rsid w:val="00D112B6"/>
    <w:rsid w:val="00D1240C"/>
    <w:rsid w:val="00D160BB"/>
    <w:rsid w:val="00D17D0C"/>
    <w:rsid w:val="00D22FC3"/>
    <w:rsid w:val="00D309DB"/>
    <w:rsid w:val="00D42258"/>
    <w:rsid w:val="00D42AEA"/>
    <w:rsid w:val="00D43EA5"/>
    <w:rsid w:val="00D46268"/>
    <w:rsid w:val="00D473F4"/>
    <w:rsid w:val="00D63E70"/>
    <w:rsid w:val="00D76663"/>
    <w:rsid w:val="00D76D65"/>
    <w:rsid w:val="00D80109"/>
    <w:rsid w:val="00D847FD"/>
    <w:rsid w:val="00D8549E"/>
    <w:rsid w:val="00D9061F"/>
    <w:rsid w:val="00D90E8E"/>
    <w:rsid w:val="00D9177E"/>
    <w:rsid w:val="00D96A49"/>
    <w:rsid w:val="00DA059D"/>
    <w:rsid w:val="00DA137A"/>
    <w:rsid w:val="00DA41B4"/>
    <w:rsid w:val="00DA6928"/>
    <w:rsid w:val="00DA74FA"/>
    <w:rsid w:val="00DB4C92"/>
    <w:rsid w:val="00DB5B5E"/>
    <w:rsid w:val="00DB62B8"/>
    <w:rsid w:val="00DB74D3"/>
    <w:rsid w:val="00DC1C34"/>
    <w:rsid w:val="00DC21A9"/>
    <w:rsid w:val="00DC37D7"/>
    <w:rsid w:val="00DC7FD5"/>
    <w:rsid w:val="00DD2AB2"/>
    <w:rsid w:val="00DD510E"/>
    <w:rsid w:val="00DE0F69"/>
    <w:rsid w:val="00DE756D"/>
    <w:rsid w:val="00DF0FE5"/>
    <w:rsid w:val="00E06005"/>
    <w:rsid w:val="00E113DE"/>
    <w:rsid w:val="00E14B10"/>
    <w:rsid w:val="00E161B2"/>
    <w:rsid w:val="00E51449"/>
    <w:rsid w:val="00E71FA7"/>
    <w:rsid w:val="00E77ADC"/>
    <w:rsid w:val="00E837D9"/>
    <w:rsid w:val="00E969A6"/>
    <w:rsid w:val="00EB06D4"/>
    <w:rsid w:val="00EC21FD"/>
    <w:rsid w:val="00ED23C7"/>
    <w:rsid w:val="00ED5BEC"/>
    <w:rsid w:val="00ED7D08"/>
    <w:rsid w:val="00EE0383"/>
    <w:rsid w:val="00EE2A10"/>
    <w:rsid w:val="00EE5809"/>
    <w:rsid w:val="00EF0FE3"/>
    <w:rsid w:val="00EF3F11"/>
    <w:rsid w:val="00F01024"/>
    <w:rsid w:val="00F04491"/>
    <w:rsid w:val="00F25743"/>
    <w:rsid w:val="00F377E5"/>
    <w:rsid w:val="00F41013"/>
    <w:rsid w:val="00F5209C"/>
    <w:rsid w:val="00F55228"/>
    <w:rsid w:val="00F56028"/>
    <w:rsid w:val="00F9167D"/>
    <w:rsid w:val="00FB64AC"/>
    <w:rsid w:val="00FC18A6"/>
    <w:rsid w:val="00FD055D"/>
    <w:rsid w:val="00FD1C02"/>
    <w:rsid w:val="00FD2589"/>
    <w:rsid w:val="00FF06E6"/>
    <w:rsid w:val="00FF2F92"/>
    <w:rsid w:val="00FF340C"/>
    <w:rsid w:val="00FF593C"/>
    <w:rsid w:val="00FF7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FEC456"/>
  <w15:chartTrackingRefBased/>
  <w15:docId w15:val="{42FC3976-5F59-41EB-9DA9-E5F11FD3F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F23"/>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60684"/>
    <w:rPr>
      <w:color w:val="0000FF"/>
      <w:u w:val="single"/>
    </w:rPr>
  </w:style>
  <w:style w:type="paragraph" w:styleId="a4">
    <w:name w:val="Balloon Text"/>
    <w:basedOn w:val="a"/>
    <w:link w:val="a5"/>
    <w:uiPriority w:val="99"/>
    <w:semiHidden/>
    <w:unhideWhenUsed/>
    <w:rsid w:val="00C606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60684"/>
    <w:rPr>
      <w:rFonts w:asciiTheme="majorHAnsi" w:eastAsiaTheme="majorEastAsia" w:hAnsiTheme="majorHAnsi" w:cstheme="majorBidi"/>
      <w:sz w:val="18"/>
      <w:szCs w:val="18"/>
    </w:rPr>
  </w:style>
  <w:style w:type="paragraph" w:styleId="Web">
    <w:name w:val="Normal (Web)"/>
    <w:basedOn w:val="a"/>
    <w:uiPriority w:val="99"/>
    <w:semiHidden/>
    <w:unhideWhenUsed/>
    <w:rsid w:val="00A659BB"/>
    <w:rPr>
      <w:rFonts w:ascii="Times New Roman" w:hAnsi="Times New Roman" w:cs="Times New Roman"/>
      <w:sz w:val="24"/>
      <w:szCs w:val="24"/>
    </w:rPr>
  </w:style>
  <w:style w:type="paragraph" w:styleId="a6">
    <w:name w:val="header"/>
    <w:basedOn w:val="a"/>
    <w:link w:val="a7"/>
    <w:uiPriority w:val="99"/>
    <w:unhideWhenUsed/>
    <w:rsid w:val="00195DD4"/>
    <w:pPr>
      <w:tabs>
        <w:tab w:val="center" w:pos="4252"/>
        <w:tab w:val="right" w:pos="8504"/>
      </w:tabs>
      <w:snapToGrid w:val="0"/>
    </w:pPr>
  </w:style>
  <w:style w:type="character" w:customStyle="1" w:styleId="a7">
    <w:name w:val="ヘッダー (文字)"/>
    <w:basedOn w:val="a0"/>
    <w:link w:val="a6"/>
    <w:uiPriority w:val="99"/>
    <w:rsid w:val="00195DD4"/>
    <w:rPr>
      <w:rFonts w:asciiTheme="minorEastAsia"/>
    </w:rPr>
  </w:style>
  <w:style w:type="paragraph" w:styleId="a8">
    <w:name w:val="footer"/>
    <w:basedOn w:val="a"/>
    <w:link w:val="a9"/>
    <w:uiPriority w:val="99"/>
    <w:unhideWhenUsed/>
    <w:rsid w:val="00195DD4"/>
    <w:pPr>
      <w:tabs>
        <w:tab w:val="center" w:pos="4252"/>
        <w:tab w:val="right" w:pos="8504"/>
      </w:tabs>
      <w:snapToGrid w:val="0"/>
    </w:pPr>
  </w:style>
  <w:style w:type="character" w:customStyle="1" w:styleId="a9">
    <w:name w:val="フッター (文字)"/>
    <w:basedOn w:val="a0"/>
    <w:link w:val="a8"/>
    <w:uiPriority w:val="99"/>
    <w:rsid w:val="00195DD4"/>
    <w:rPr>
      <w:rFonts w:asciiTheme="minorEastAsia"/>
    </w:rPr>
  </w:style>
  <w:style w:type="paragraph" w:styleId="aa">
    <w:name w:val="Note Heading"/>
    <w:basedOn w:val="a"/>
    <w:next w:val="a"/>
    <w:link w:val="ab"/>
    <w:uiPriority w:val="99"/>
    <w:unhideWhenUsed/>
    <w:rsid w:val="008B46D3"/>
    <w:pPr>
      <w:jc w:val="center"/>
    </w:pPr>
    <w:rPr>
      <w:szCs w:val="21"/>
    </w:rPr>
  </w:style>
  <w:style w:type="character" w:customStyle="1" w:styleId="ab">
    <w:name w:val="記 (文字)"/>
    <w:basedOn w:val="a0"/>
    <w:link w:val="aa"/>
    <w:uiPriority w:val="99"/>
    <w:rsid w:val="008B46D3"/>
    <w:rPr>
      <w:rFonts w:asciiTheme="minorEastAsia"/>
      <w:szCs w:val="21"/>
    </w:rPr>
  </w:style>
  <w:style w:type="paragraph" w:styleId="ac">
    <w:name w:val="Closing"/>
    <w:basedOn w:val="a"/>
    <w:link w:val="ad"/>
    <w:uiPriority w:val="99"/>
    <w:unhideWhenUsed/>
    <w:rsid w:val="008B46D3"/>
    <w:pPr>
      <w:jc w:val="right"/>
    </w:pPr>
    <w:rPr>
      <w:szCs w:val="21"/>
    </w:rPr>
  </w:style>
  <w:style w:type="character" w:customStyle="1" w:styleId="ad">
    <w:name w:val="結語 (文字)"/>
    <w:basedOn w:val="a0"/>
    <w:link w:val="ac"/>
    <w:uiPriority w:val="99"/>
    <w:rsid w:val="008B46D3"/>
    <w:rPr>
      <w:rFonts w:asciiTheme="minorEastAsia"/>
      <w:szCs w:val="21"/>
    </w:rPr>
  </w:style>
  <w:style w:type="table" w:styleId="ae">
    <w:name w:val="Table Grid"/>
    <w:basedOn w:val="a1"/>
    <w:uiPriority w:val="39"/>
    <w:rsid w:val="001D6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A407A6"/>
    <w:pPr>
      <w:ind w:leftChars="400" w:left="840"/>
    </w:pPr>
  </w:style>
  <w:style w:type="paragraph" w:styleId="af0">
    <w:name w:val="No Spacing"/>
    <w:uiPriority w:val="1"/>
    <w:qFormat/>
    <w:rsid w:val="003C084E"/>
    <w:pPr>
      <w:widowControl w:val="0"/>
      <w:jc w:val="both"/>
    </w:pPr>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01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idanren.or.jp/policy/2021/036.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gi@pref.nagano.lg.jp" TargetMode="External"/><Relationship Id="rId5" Type="http://schemas.openxmlformats.org/officeDocument/2006/relationships/webSettings" Target="webSettings.xml"/><Relationship Id="rId10" Type="http://schemas.openxmlformats.org/officeDocument/2006/relationships/hyperlink" Target="mailto:sangi@pref.nagano.lg.jp" TargetMode="External"/><Relationship Id="rId4" Type="http://schemas.openxmlformats.org/officeDocument/2006/relationships/settings" Target="settings.xml"/><Relationship Id="rId9" Type="http://schemas.openxmlformats.org/officeDocument/2006/relationships/hyperlink" Target="https://www.pref.nagano.lg.jp/hoken-shippei/kenko/kenko/kansensho/joho/corona-event.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9DD1F-ECEE-4B73-A49E-A38E332E9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3</Pages>
  <Words>387</Words>
  <Characters>2211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114</cp:revision>
  <cp:lastPrinted>2021-11-25T05:51:00Z</cp:lastPrinted>
  <dcterms:created xsi:type="dcterms:W3CDTF">2020-07-30T12:01:00Z</dcterms:created>
  <dcterms:modified xsi:type="dcterms:W3CDTF">2022-03-04T20:06:00Z</dcterms:modified>
</cp:coreProperties>
</file>