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BD8" w:rsidRDefault="00480BD8" w:rsidP="006348E7">
      <w:pPr>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5172710</wp:posOffset>
                </wp:positionH>
                <wp:positionV relativeFrom="paragraph">
                  <wp:posOffset>-358775</wp:posOffset>
                </wp:positionV>
                <wp:extent cx="844550" cy="488950"/>
                <wp:effectExtent l="0" t="0" r="12700" b="25400"/>
                <wp:wrapNone/>
                <wp:docPr id="2" name="テキスト ボックス 2"/>
                <wp:cNvGraphicFramePr/>
                <a:graphic xmlns:a="http://schemas.openxmlformats.org/drawingml/2006/main">
                  <a:graphicData uri="http://schemas.microsoft.com/office/word/2010/wordprocessingShape">
                    <wps:wsp>
                      <wps:cNvSpPr txBox="1"/>
                      <wps:spPr>
                        <a:xfrm>
                          <a:off x="0" y="0"/>
                          <a:ext cx="844550" cy="488950"/>
                        </a:xfrm>
                        <a:prstGeom prst="rect">
                          <a:avLst/>
                        </a:prstGeom>
                        <a:solidFill>
                          <a:schemeClr val="bg1"/>
                        </a:solidFill>
                        <a:ln w="6350">
                          <a:solidFill>
                            <a:schemeClr val="tx1"/>
                          </a:solidFill>
                        </a:ln>
                      </wps:spPr>
                      <wps:txbx>
                        <w:txbxContent>
                          <w:p w:rsidR="006348E7" w:rsidRPr="006348E7" w:rsidRDefault="00167E49" w:rsidP="00C534A1">
                            <w:pPr>
                              <w:jc w:val="center"/>
                              <w:rPr>
                                <w:rFonts w:ascii="ＭＳ ゴシック" w:eastAsia="ＭＳ ゴシック" w:hAnsi="ＭＳ ゴシック"/>
                                <w:sz w:val="36"/>
                              </w:rPr>
                            </w:pPr>
                            <w:r>
                              <w:rPr>
                                <w:rFonts w:ascii="ＭＳ ゴシック" w:eastAsia="ＭＳ ゴシック" w:hAnsi="ＭＳ ゴシック" w:hint="eastAsia"/>
                                <w:sz w:val="36"/>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7.3pt;margin-top:-28.25pt;width:66.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bpYwIAALEEAAAOAAAAZHJzL2Uyb0RvYy54bWysVMFuEzEQvSPxD5bvdJOQljTqpgqtipAq&#10;WqlFPTteb7KS12NsJ9lybCTER/ALiDPfsz/CszdpS6mEhLh4ZzzjNzNvZvbouKk1WynnKzI57+/1&#10;OFNGUlGZec4/Xp+9GnHmgzCF0GRUzm+V58eTly+O1nasBrQgXSjHAGL8eG1zvgjBjrPMy4Wqhd8j&#10;qwyMJblaBKhunhVOrIFe62zQ6x1ka3KFdSSV97g97Yx8kvDLUslwUZZeBaZzjtxCOl06Z/HMJkdi&#10;PHfCLiq5TUP8Qxa1qAyC3kOdiiDY0lV/QNWVdOSpDHuS6ozKspIq1YBq+r0n1VwthFWpFpDj7T1N&#10;/v/Byg+rS8eqIucDzoyo0aJ286W9+97e/Ww3X1m7+dZuNu3dD+hsEOlaWz/GqyuLd6F5Sw3avrv3&#10;uIwsNKWr4xf1MdhB/O092aoJTOJyNBzu78MiYRqORoeQgZ49PLbOh3eKahaFnDv0MlEsVuc+dK47&#10;lxjLk66Ks0rrpMT5USfasZVA52fzlCLAf/PShq1zfvAaof+GEJpnEICnDXKOlHSlRyk0s2bL04yK&#10;W9DkqJs7b+VZhWLOhQ+XwmHQUD+WJ1zgKDUhGdpKnC3IfX7uPvqj/7Bytsbg5tx/WgqnONPvDSbj&#10;sD8cxklPynD/zQCKe2yZPbaYZX1CYKiPNbUyidE/6J1YOqpvsGPTGBUmYSRi5zzsxJPQrRN2VKrp&#10;NDlhtq0I5+bKyggdyY2tum5uhLPbfgYMwgfajbgYP2lr5xtfGpouA5VV6nkkuGN1yzv2Ik3Ndofj&#10;4j3Wk9fDn2byCwAA//8DAFBLAwQUAAYACAAAACEAmQW/xt8AAAAKAQAADwAAAGRycy9kb3ducmV2&#10;LnhtbEyPwU7DMAyG70i8Q2QkblvabS2jNJ0QaOK8FU07ZqlJKxqnarKtvD3mxI62P/3/53IzuV5c&#10;cAydJwXpPAGBZHzTkVXwWW9naxAhamp07wkV/GCATXV/V+qi8Vfa4WUfreAQCoVW0MY4FFIG06LT&#10;Ye4HJL59+dHpyONoZTPqK4e7Xi6SJJdOd8QNrR7wrUXzvT87Lvmoj+ZQ2+VxeM+X29TYnTtYpR4f&#10;ptcXEBGn+A/Dnz6rQ8VOJ3+mJohewTpd5YwqmGV5BoKJ59UTb04KFkkGsirl7QvVLwAAAP//AwBQ&#10;SwECLQAUAAYACAAAACEAtoM4kv4AAADhAQAAEwAAAAAAAAAAAAAAAAAAAAAAW0NvbnRlbnRfVHlw&#10;ZXNdLnhtbFBLAQItABQABgAIAAAAIQA4/SH/1gAAAJQBAAALAAAAAAAAAAAAAAAAAC8BAABfcmVs&#10;cy8ucmVsc1BLAQItABQABgAIAAAAIQDIembpYwIAALEEAAAOAAAAAAAAAAAAAAAAAC4CAABkcnMv&#10;ZTJvRG9jLnhtbFBLAQItABQABgAIAAAAIQCZBb/G3wAAAAoBAAAPAAAAAAAAAAAAAAAAAL0EAABk&#10;cnMvZG93bnJldi54bWxQSwUGAAAAAAQABADzAAAAyQUAAAAA&#10;" fillcolor="white [3212]" strokecolor="black [3213]" strokeweight=".5pt">
                <v:textbox>
                  <w:txbxContent>
                    <w:p w:rsidR="006348E7" w:rsidRPr="006348E7" w:rsidRDefault="00167E49" w:rsidP="00C534A1">
                      <w:pPr>
                        <w:jc w:val="center"/>
                        <w:rPr>
                          <w:rFonts w:ascii="ＭＳ ゴシック" w:eastAsia="ＭＳ ゴシック" w:hAnsi="ＭＳ ゴシック"/>
                          <w:sz w:val="36"/>
                        </w:rPr>
                      </w:pPr>
                      <w:r>
                        <w:rPr>
                          <w:rFonts w:ascii="ＭＳ ゴシック" w:eastAsia="ＭＳ ゴシック" w:hAnsi="ＭＳ ゴシック" w:hint="eastAsia"/>
                          <w:sz w:val="36"/>
                        </w:rPr>
                        <w:t>別紙</w:t>
                      </w:r>
                    </w:p>
                  </w:txbxContent>
                </v:textbox>
              </v:shape>
            </w:pict>
          </mc:Fallback>
        </mc:AlternateContent>
      </w:r>
      <w:r>
        <w:rPr>
          <w:rFonts w:ascii="ＭＳ ゴシック" w:eastAsia="ＭＳ ゴシック" w:hAnsi="ＭＳ ゴシック" w:hint="eastAsia"/>
          <w:sz w:val="22"/>
        </w:rPr>
        <w:t>社会機能維持者</w:t>
      </w:r>
    </w:p>
    <w:p w:rsidR="006348E7" w:rsidRPr="006348E7" w:rsidRDefault="00480BD8" w:rsidP="006348E7">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0670E7">
        <w:rPr>
          <w:rFonts w:ascii="ＭＳ ゴシック" w:eastAsia="ＭＳ ゴシック" w:hAnsi="ＭＳ ゴシック" w:hint="eastAsia"/>
          <w:sz w:val="22"/>
        </w:rPr>
        <w:t>国の</w:t>
      </w:r>
      <w:r w:rsidR="006348E7" w:rsidRPr="006348E7">
        <w:rPr>
          <w:rFonts w:ascii="ＭＳ ゴシック" w:eastAsia="ＭＳ ゴシック" w:hAnsi="ＭＳ ゴシック" w:hint="eastAsia"/>
          <w:sz w:val="22"/>
        </w:rPr>
        <w:t>基本的対処方針別添「事業の継続が求められる事業者」</w:t>
      </w:r>
      <w:r>
        <w:rPr>
          <w:rFonts w:ascii="ＭＳ ゴシック" w:eastAsia="ＭＳ ゴシック" w:hAnsi="ＭＳ ゴシック" w:hint="eastAsia"/>
          <w:sz w:val="22"/>
        </w:rPr>
        <w:t>）</w:t>
      </w:r>
    </w:p>
    <w:p w:rsidR="006348E7" w:rsidRDefault="006348E7" w:rsidP="006348E7">
      <w:pPr>
        <w:rPr>
          <w:rFonts w:ascii="ＭＳ 明朝" w:eastAsia="ＭＳ 明朝" w:hAnsi="ＭＳ 明朝"/>
          <w:sz w:val="20"/>
        </w:rPr>
      </w:pPr>
    </w:p>
    <w:p w:rsidR="006348E7" w:rsidRPr="006348E7" w:rsidRDefault="006348E7" w:rsidP="006348E7">
      <w:pPr>
        <w:rPr>
          <w:rFonts w:ascii="ＭＳ ゴシック" w:eastAsia="ＭＳ ゴシック" w:hAnsi="ＭＳ ゴシック"/>
        </w:rPr>
      </w:pPr>
      <w:r w:rsidRPr="006348E7">
        <w:rPr>
          <w:rFonts w:ascii="ＭＳ ゴシック" w:eastAsia="ＭＳ ゴシック" w:hAnsi="ＭＳ ゴシック" w:hint="eastAsia"/>
        </w:rPr>
        <w:t>１．医療体制の維持</w:t>
      </w:r>
    </w:p>
    <w:p w:rsidR="006348E7" w:rsidRPr="006348E7" w:rsidRDefault="006348E7" w:rsidP="006348E7">
      <w:pPr>
        <w:pStyle w:val="a5"/>
        <w:numPr>
          <w:ilvl w:val="0"/>
          <w:numId w:val="2"/>
        </w:numPr>
        <w:ind w:leftChars="0" w:hanging="278"/>
        <w:rPr>
          <w:rFonts w:ascii="ＭＳ 明朝" w:eastAsia="ＭＳ 明朝" w:hAnsi="ＭＳ 明朝"/>
          <w:sz w:val="20"/>
        </w:rPr>
      </w:pPr>
      <w:r w:rsidRPr="006348E7">
        <w:rPr>
          <w:rFonts w:ascii="ＭＳ 明朝" w:eastAsia="ＭＳ 明朝" w:hAnsi="ＭＳ 明朝" w:hint="eastAsia"/>
          <w:sz w:val="20"/>
        </w:rPr>
        <w:t>新型コロナウイルス感染症の治療はもちろん、その他の重要疾患への対応もあるため、全ての医療関係者の事業継続を要請する。</w:t>
      </w:r>
    </w:p>
    <w:p w:rsidR="006348E7" w:rsidRPr="006348E7" w:rsidRDefault="006348E7" w:rsidP="006348E7">
      <w:pPr>
        <w:pStyle w:val="a5"/>
        <w:numPr>
          <w:ilvl w:val="0"/>
          <w:numId w:val="2"/>
        </w:numPr>
        <w:ind w:leftChars="0" w:hanging="278"/>
        <w:rPr>
          <w:rFonts w:ascii="ＭＳ 明朝" w:eastAsia="ＭＳ 明朝" w:hAnsi="ＭＳ 明朝"/>
          <w:sz w:val="20"/>
        </w:rPr>
      </w:pPr>
      <w:r w:rsidRPr="006348E7">
        <w:rPr>
          <w:rFonts w:ascii="ＭＳ 明朝" w:eastAsia="ＭＳ 明朝" w:hAnsi="ＭＳ 明朝" w:hint="eastAsia"/>
          <w:sz w:val="20"/>
        </w:rPr>
        <w:t>医療関係者には、病院・薬局等のほか、医薬品・医療機器の輸入・製造・販売、献血を実施する採血業、入院者への食事提供等、患者の治療に必要な全ての物資・サービスに関わる製造業、サービス業を含む。</w:t>
      </w:r>
    </w:p>
    <w:p w:rsidR="006348E7" w:rsidRPr="006348E7" w:rsidRDefault="006348E7" w:rsidP="006348E7">
      <w:pPr>
        <w:rPr>
          <w:rFonts w:ascii="ＭＳ ゴシック" w:eastAsia="ＭＳ ゴシック" w:hAnsi="ＭＳ ゴシック"/>
        </w:rPr>
      </w:pPr>
      <w:r w:rsidRPr="006348E7">
        <w:rPr>
          <w:rFonts w:ascii="ＭＳ ゴシック" w:eastAsia="ＭＳ ゴシック" w:hAnsi="ＭＳ ゴシック" w:hint="eastAsia"/>
        </w:rPr>
        <w:t>２．支援が必要な方々の保護の継続</w:t>
      </w:r>
    </w:p>
    <w:p w:rsidR="006348E7" w:rsidRPr="006348E7" w:rsidRDefault="006348E7" w:rsidP="00652ABA">
      <w:pPr>
        <w:pStyle w:val="a5"/>
        <w:numPr>
          <w:ilvl w:val="0"/>
          <w:numId w:val="4"/>
        </w:numPr>
        <w:ind w:leftChars="0" w:hanging="278"/>
        <w:rPr>
          <w:rFonts w:ascii="ＭＳ 明朝" w:eastAsia="ＭＳ 明朝" w:hAnsi="ＭＳ 明朝"/>
          <w:sz w:val="20"/>
        </w:rPr>
      </w:pPr>
      <w:r w:rsidRPr="006348E7">
        <w:rPr>
          <w:rFonts w:ascii="ＭＳ 明朝" w:eastAsia="ＭＳ 明朝" w:hAnsi="ＭＳ 明朝" w:hint="eastAsia"/>
          <w:sz w:val="20"/>
        </w:rPr>
        <w:t>高齢者、障害者等特に支援が必要な方々の居住や支援に関する全ての関係者（生活支援関係事業者）の事業継続を要請する。</w:t>
      </w:r>
    </w:p>
    <w:p w:rsidR="006348E7" w:rsidRPr="006348E7" w:rsidRDefault="006348E7" w:rsidP="00604D29">
      <w:pPr>
        <w:pStyle w:val="a5"/>
        <w:numPr>
          <w:ilvl w:val="0"/>
          <w:numId w:val="4"/>
        </w:numPr>
        <w:ind w:leftChars="0" w:hanging="278"/>
        <w:rPr>
          <w:rFonts w:ascii="ＭＳ 明朝" w:eastAsia="ＭＳ 明朝" w:hAnsi="ＭＳ 明朝"/>
          <w:sz w:val="20"/>
        </w:rPr>
      </w:pPr>
      <w:r w:rsidRPr="006348E7">
        <w:rPr>
          <w:rFonts w:ascii="ＭＳ 明朝" w:eastAsia="ＭＳ 明朝" w:hAnsi="ＭＳ 明朝" w:hint="eastAsia"/>
          <w:sz w:val="20"/>
        </w:rPr>
        <w:t>生活支援関係事業者には、介護老人福祉施設、障害者支援施設等の運営関係者のほか、施設入所者への食事提供など、高齢者、障害者等が生活する</w:t>
      </w:r>
    </w:p>
    <w:p w:rsidR="006348E7" w:rsidRPr="006348E7" w:rsidRDefault="006348E7" w:rsidP="006348E7">
      <w:pPr>
        <w:pStyle w:val="a5"/>
        <w:numPr>
          <w:ilvl w:val="0"/>
          <w:numId w:val="4"/>
        </w:numPr>
        <w:ind w:leftChars="0" w:hanging="278"/>
        <w:rPr>
          <w:rFonts w:ascii="ＭＳ 明朝" w:eastAsia="ＭＳ 明朝" w:hAnsi="ＭＳ 明朝"/>
          <w:sz w:val="20"/>
        </w:rPr>
      </w:pPr>
      <w:r w:rsidRPr="006348E7">
        <w:rPr>
          <w:rFonts w:ascii="ＭＳ 明朝" w:eastAsia="ＭＳ 明朝" w:hAnsi="ＭＳ 明朝" w:hint="eastAsia"/>
          <w:sz w:val="20"/>
        </w:rPr>
        <w:t>上で必要な物資・サービスに関わる全ての製造業、サービス業を含む。</w:t>
      </w:r>
    </w:p>
    <w:p w:rsidR="006348E7" w:rsidRPr="006348E7" w:rsidRDefault="006348E7" w:rsidP="006348E7">
      <w:pPr>
        <w:rPr>
          <w:rFonts w:ascii="ＭＳ ゴシック" w:eastAsia="ＭＳ ゴシック" w:hAnsi="ＭＳ ゴシック"/>
        </w:rPr>
      </w:pPr>
      <w:r w:rsidRPr="006348E7">
        <w:rPr>
          <w:rFonts w:ascii="ＭＳ ゴシック" w:eastAsia="ＭＳ ゴシック" w:hAnsi="ＭＳ ゴシック" w:hint="eastAsia"/>
        </w:rPr>
        <w:t>３．国民の安定的な生活の確保</w:t>
      </w:r>
    </w:p>
    <w:p w:rsidR="006348E7" w:rsidRPr="006348E7" w:rsidRDefault="006348E7" w:rsidP="006348E7">
      <w:pPr>
        <w:pStyle w:val="a5"/>
        <w:numPr>
          <w:ilvl w:val="1"/>
          <w:numId w:val="7"/>
        </w:numPr>
        <w:ind w:leftChars="0" w:left="426" w:hanging="273"/>
        <w:rPr>
          <w:rFonts w:ascii="ＭＳ 明朝" w:eastAsia="ＭＳ 明朝" w:hAnsi="ＭＳ 明朝"/>
          <w:sz w:val="20"/>
        </w:rPr>
      </w:pPr>
      <w:r w:rsidRPr="006348E7">
        <w:rPr>
          <w:rFonts w:ascii="ＭＳ 明朝" w:eastAsia="ＭＳ 明朝" w:hAnsi="ＭＳ 明朝" w:hint="eastAsia"/>
          <w:sz w:val="20"/>
        </w:rPr>
        <w:t>自宅等で過ごす国民が、必要最低限の生活を送るために不可欠なサービスを提供する関係事業者の事業継続を要請する。</w:t>
      </w:r>
    </w:p>
    <w:p w:rsidR="006348E7" w:rsidRPr="006348E7" w:rsidRDefault="006348E7" w:rsidP="006348E7">
      <w:pPr>
        <w:pStyle w:val="a5"/>
        <w:numPr>
          <w:ilvl w:val="0"/>
          <w:numId w:val="8"/>
        </w:numPr>
        <w:ind w:leftChars="0" w:left="709" w:hanging="278"/>
        <w:rPr>
          <w:rFonts w:ascii="ＭＳ 明朝" w:eastAsia="ＭＳ 明朝" w:hAnsi="ＭＳ 明朝"/>
          <w:sz w:val="20"/>
        </w:rPr>
      </w:pPr>
      <w:r w:rsidRPr="006348E7">
        <w:rPr>
          <w:rFonts w:ascii="ＭＳ 明朝" w:eastAsia="ＭＳ 明朝" w:hAnsi="ＭＳ 明朝"/>
          <w:sz w:val="20"/>
        </w:rPr>
        <w:t>インフラ運営関係（電力、ガス、石油・石油化学・ＬＰガス、上下水道、</w:t>
      </w:r>
      <w:r w:rsidRPr="006348E7">
        <w:rPr>
          <w:rFonts w:ascii="ＭＳ 明朝" w:eastAsia="ＭＳ 明朝" w:hAnsi="ＭＳ 明朝" w:hint="eastAsia"/>
          <w:sz w:val="20"/>
        </w:rPr>
        <w:t>通信・データセンター等）</w:t>
      </w:r>
    </w:p>
    <w:p w:rsidR="006348E7" w:rsidRPr="006348E7" w:rsidRDefault="006348E7" w:rsidP="006348E7">
      <w:pPr>
        <w:pStyle w:val="a5"/>
        <w:numPr>
          <w:ilvl w:val="0"/>
          <w:numId w:val="8"/>
        </w:numPr>
        <w:ind w:leftChars="0" w:left="709" w:hanging="278"/>
        <w:rPr>
          <w:rFonts w:ascii="ＭＳ 明朝" w:eastAsia="ＭＳ 明朝" w:hAnsi="ＭＳ 明朝"/>
          <w:sz w:val="20"/>
        </w:rPr>
      </w:pPr>
      <w:r w:rsidRPr="006348E7">
        <w:rPr>
          <w:rFonts w:ascii="ＭＳ 明朝" w:eastAsia="ＭＳ 明朝" w:hAnsi="ＭＳ 明朝"/>
          <w:sz w:val="20"/>
        </w:rPr>
        <w:t>飲食料品供給関係（農業・林業・漁業、飲食料品の輸入・製造・加工・流</w:t>
      </w:r>
      <w:r w:rsidRPr="006348E7">
        <w:rPr>
          <w:rFonts w:ascii="ＭＳ 明朝" w:eastAsia="ＭＳ 明朝" w:hAnsi="ＭＳ 明朝" w:hint="eastAsia"/>
          <w:sz w:val="20"/>
        </w:rPr>
        <w:t>通・ネット通販等）</w:t>
      </w:r>
    </w:p>
    <w:p w:rsidR="006348E7" w:rsidRPr="006348E7" w:rsidRDefault="006348E7" w:rsidP="006348E7">
      <w:pPr>
        <w:pStyle w:val="a5"/>
        <w:numPr>
          <w:ilvl w:val="0"/>
          <w:numId w:val="8"/>
        </w:numPr>
        <w:ind w:leftChars="0" w:left="709" w:hanging="278"/>
        <w:rPr>
          <w:rFonts w:ascii="ＭＳ 明朝" w:eastAsia="ＭＳ 明朝" w:hAnsi="ＭＳ 明朝"/>
          <w:sz w:val="20"/>
        </w:rPr>
      </w:pPr>
      <w:r w:rsidRPr="006348E7">
        <w:rPr>
          <w:rFonts w:ascii="ＭＳ 明朝" w:eastAsia="ＭＳ 明朝" w:hAnsi="ＭＳ 明朝"/>
          <w:sz w:val="20"/>
        </w:rPr>
        <w:t>生活必需物資供給関係（家庭用品の輸入・製造・加工・流通・ネット通販</w:t>
      </w:r>
      <w:r w:rsidRPr="006348E7">
        <w:rPr>
          <w:rFonts w:ascii="ＭＳ 明朝" w:eastAsia="ＭＳ 明朝" w:hAnsi="ＭＳ 明朝" w:hint="eastAsia"/>
          <w:sz w:val="20"/>
        </w:rPr>
        <w:t>等）</w:t>
      </w:r>
    </w:p>
    <w:p w:rsidR="006348E7" w:rsidRPr="006348E7" w:rsidRDefault="006348E7" w:rsidP="006348E7">
      <w:pPr>
        <w:pStyle w:val="a5"/>
        <w:numPr>
          <w:ilvl w:val="0"/>
          <w:numId w:val="8"/>
        </w:numPr>
        <w:ind w:leftChars="0" w:left="709" w:hanging="278"/>
        <w:rPr>
          <w:rFonts w:ascii="ＭＳ 明朝" w:eastAsia="ＭＳ 明朝" w:hAnsi="ＭＳ 明朝"/>
          <w:sz w:val="20"/>
        </w:rPr>
      </w:pPr>
      <w:r w:rsidRPr="006348E7">
        <w:rPr>
          <w:rFonts w:ascii="ＭＳ 明朝" w:eastAsia="ＭＳ 明朝" w:hAnsi="ＭＳ 明朝"/>
          <w:sz w:val="20"/>
        </w:rPr>
        <w:t>宅配・テイクアウト、生活必需物資の小売関係（百貨店・スーパー、コン</w:t>
      </w:r>
      <w:r w:rsidRPr="006348E7">
        <w:rPr>
          <w:rFonts w:ascii="ＭＳ 明朝" w:eastAsia="ＭＳ 明朝" w:hAnsi="ＭＳ 明朝" w:hint="eastAsia"/>
          <w:sz w:val="20"/>
        </w:rPr>
        <w:t>ビニ、ドラッグストア、ホームセンター等）</w:t>
      </w:r>
    </w:p>
    <w:p w:rsidR="006348E7" w:rsidRPr="006348E7" w:rsidRDefault="006348E7" w:rsidP="006348E7">
      <w:pPr>
        <w:pStyle w:val="a5"/>
        <w:numPr>
          <w:ilvl w:val="0"/>
          <w:numId w:val="8"/>
        </w:numPr>
        <w:ind w:leftChars="0" w:left="709" w:hanging="278"/>
        <w:rPr>
          <w:rFonts w:ascii="ＭＳ 明朝" w:eastAsia="ＭＳ 明朝" w:hAnsi="ＭＳ 明朝"/>
          <w:sz w:val="20"/>
        </w:rPr>
      </w:pPr>
      <w:r w:rsidRPr="006348E7">
        <w:rPr>
          <w:rFonts w:ascii="ＭＳ 明朝" w:eastAsia="ＭＳ 明朝" w:hAnsi="ＭＳ 明朝"/>
          <w:sz w:val="20"/>
        </w:rPr>
        <w:t>家庭用品のメンテナンス関係（配管工・電気技師等）</w:t>
      </w:r>
    </w:p>
    <w:p w:rsidR="006348E7" w:rsidRPr="006348E7" w:rsidRDefault="006348E7" w:rsidP="006348E7">
      <w:pPr>
        <w:pStyle w:val="a5"/>
        <w:numPr>
          <w:ilvl w:val="0"/>
          <w:numId w:val="8"/>
        </w:numPr>
        <w:ind w:leftChars="0" w:left="709" w:hanging="278"/>
        <w:rPr>
          <w:rFonts w:ascii="ＭＳ 明朝" w:eastAsia="ＭＳ 明朝" w:hAnsi="ＭＳ 明朝"/>
          <w:sz w:val="20"/>
        </w:rPr>
      </w:pPr>
      <w:r w:rsidRPr="006348E7">
        <w:rPr>
          <w:rFonts w:ascii="ＭＳ 明朝" w:eastAsia="ＭＳ 明朝" w:hAnsi="ＭＳ 明朝"/>
          <w:sz w:val="20"/>
        </w:rPr>
        <w:t>生活必需サービス（ホテル・宿泊、銭湯、理美容、ランドリー、獣医等）</w:t>
      </w:r>
    </w:p>
    <w:p w:rsidR="006348E7" w:rsidRPr="006348E7" w:rsidRDefault="006348E7" w:rsidP="006348E7">
      <w:pPr>
        <w:pStyle w:val="a5"/>
        <w:numPr>
          <w:ilvl w:val="0"/>
          <w:numId w:val="8"/>
        </w:numPr>
        <w:ind w:leftChars="0" w:left="709" w:hanging="278"/>
        <w:rPr>
          <w:rFonts w:ascii="ＭＳ 明朝" w:eastAsia="ＭＳ 明朝" w:hAnsi="ＭＳ 明朝"/>
          <w:sz w:val="20"/>
        </w:rPr>
      </w:pPr>
      <w:r w:rsidRPr="006348E7">
        <w:rPr>
          <w:rFonts w:ascii="ＭＳ 明朝" w:eastAsia="ＭＳ 明朝" w:hAnsi="ＭＳ 明朝"/>
          <w:sz w:val="20"/>
        </w:rPr>
        <w:t>ごみ処理関係（廃棄物収集・運搬、処分等）</w:t>
      </w:r>
    </w:p>
    <w:p w:rsidR="006348E7" w:rsidRPr="006348E7" w:rsidRDefault="006348E7" w:rsidP="006348E7">
      <w:pPr>
        <w:pStyle w:val="a5"/>
        <w:numPr>
          <w:ilvl w:val="0"/>
          <w:numId w:val="8"/>
        </w:numPr>
        <w:ind w:leftChars="0" w:left="709" w:hanging="278"/>
        <w:rPr>
          <w:rFonts w:ascii="ＭＳ 明朝" w:eastAsia="ＭＳ 明朝" w:hAnsi="ＭＳ 明朝"/>
          <w:sz w:val="20"/>
        </w:rPr>
      </w:pPr>
      <w:r w:rsidRPr="006348E7">
        <w:rPr>
          <w:rFonts w:ascii="ＭＳ 明朝" w:eastAsia="ＭＳ 明朝" w:hAnsi="ＭＳ 明朝"/>
          <w:sz w:val="20"/>
        </w:rPr>
        <w:t>冠婚葬祭業関係（火葬の実施や遺体の死後処置に係る事業者等）</w:t>
      </w:r>
    </w:p>
    <w:p w:rsidR="006348E7" w:rsidRPr="006348E7" w:rsidRDefault="006348E7" w:rsidP="006348E7">
      <w:pPr>
        <w:pStyle w:val="a5"/>
        <w:numPr>
          <w:ilvl w:val="0"/>
          <w:numId w:val="8"/>
        </w:numPr>
        <w:ind w:leftChars="0" w:left="709" w:hanging="278"/>
        <w:rPr>
          <w:rFonts w:ascii="ＭＳ 明朝" w:eastAsia="ＭＳ 明朝" w:hAnsi="ＭＳ 明朝"/>
          <w:sz w:val="20"/>
        </w:rPr>
      </w:pPr>
      <w:r w:rsidRPr="006348E7">
        <w:rPr>
          <w:rFonts w:ascii="ＭＳ 明朝" w:eastAsia="ＭＳ 明朝" w:hAnsi="ＭＳ 明朝"/>
          <w:sz w:val="20"/>
        </w:rPr>
        <w:t>メディア（テレビ、ラジオ、新聞、ネット関係者等）</w:t>
      </w:r>
    </w:p>
    <w:p w:rsidR="006348E7" w:rsidRPr="006348E7" w:rsidRDefault="006348E7" w:rsidP="006348E7">
      <w:pPr>
        <w:pStyle w:val="a5"/>
        <w:numPr>
          <w:ilvl w:val="0"/>
          <w:numId w:val="8"/>
        </w:numPr>
        <w:ind w:leftChars="0" w:left="709" w:hanging="278"/>
        <w:rPr>
          <w:rFonts w:ascii="ＭＳ 明朝" w:eastAsia="ＭＳ 明朝" w:hAnsi="ＭＳ 明朝"/>
          <w:sz w:val="20"/>
        </w:rPr>
      </w:pPr>
      <w:r w:rsidRPr="006348E7">
        <w:rPr>
          <w:rFonts w:ascii="ＭＳ 明朝" w:eastAsia="ＭＳ 明朝" w:hAnsi="ＭＳ 明朝"/>
          <w:sz w:val="20"/>
        </w:rPr>
        <w:t>個人向けサービス（ネット配信、遠隔教育、ネット環境維持に係る設備・</w:t>
      </w:r>
      <w:r w:rsidRPr="006348E7">
        <w:rPr>
          <w:rFonts w:ascii="ＭＳ 明朝" w:eastAsia="ＭＳ 明朝" w:hAnsi="ＭＳ 明朝" w:hint="eastAsia"/>
          <w:sz w:val="20"/>
        </w:rPr>
        <w:t>サービス、自家用車等の整備等）</w:t>
      </w:r>
    </w:p>
    <w:p w:rsidR="006348E7" w:rsidRPr="006348E7" w:rsidRDefault="006348E7" w:rsidP="006348E7">
      <w:pPr>
        <w:rPr>
          <w:rFonts w:ascii="ＭＳ ゴシック" w:eastAsia="ＭＳ ゴシック" w:hAnsi="ＭＳ ゴシック"/>
        </w:rPr>
      </w:pPr>
      <w:r w:rsidRPr="006348E7">
        <w:rPr>
          <w:rFonts w:ascii="ＭＳ ゴシック" w:eastAsia="ＭＳ ゴシック" w:hAnsi="ＭＳ ゴシック" w:hint="eastAsia"/>
        </w:rPr>
        <w:t>４．社会の安定の維持</w:t>
      </w:r>
    </w:p>
    <w:p w:rsidR="006348E7" w:rsidRPr="006348E7" w:rsidRDefault="006348E7" w:rsidP="006348E7">
      <w:pPr>
        <w:pStyle w:val="a5"/>
        <w:numPr>
          <w:ilvl w:val="0"/>
          <w:numId w:val="11"/>
        </w:numPr>
        <w:ind w:leftChars="0" w:left="426" w:hanging="273"/>
        <w:rPr>
          <w:rFonts w:ascii="ＭＳ 明朝" w:eastAsia="ＭＳ 明朝" w:hAnsi="ＭＳ 明朝"/>
          <w:sz w:val="20"/>
        </w:rPr>
      </w:pPr>
      <w:r w:rsidRPr="006348E7">
        <w:rPr>
          <w:rFonts w:ascii="ＭＳ 明朝" w:eastAsia="ＭＳ 明朝" w:hAnsi="ＭＳ 明朝" w:hint="eastAsia"/>
          <w:sz w:val="20"/>
        </w:rPr>
        <w:t>社会の安定の維持の観点から、緊急事態宣言の期間中にも、企業の活動を維持するために不可欠なサービスを提供する関係事業者の最低限の事業継続を要請する。</w:t>
      </w:r>
    </w:p>
    <w:p w:rsidR="006348E7" w:rsidRPr="006348E7" w:rsidRDefault="006348E7" w:rsidP="006348E7">
      <w:pPr>
        <w:pStyle w:val="a5"/>
        <w:numPr>
          <w:ilvl w:val="0"/>
          <w:numId w:val="12"/>
        </w:numPr>
        <w:ind w:leftChars="0" w:left="709" w:hanging="278"/>
        <w:rPr>
          <w:rFonts w:ascii="ＭＳ 明朝" w:eastAsia="ＭＳ 明朝" w:hAnsi="ＭＳ 明朝"/>
          <w:sz w:val="20"/>
        </w:rPr>
      </w:pPr>
      <w:r w:rsidRPr="006348E7">
        <w:rPr>
          <w:rFonts w:ascii="ＭＳ 明朝" w:eastAsia="ＭＳ 明朝" w:hAnsi="ＭＳ 明朝"/>
          <w:sz w:val="20"/>
        </w:rPr>
        <w:t>金融サービス（銀行、信金・信組、証券、保険、クレジットカードその他</w:t>
      </w:r>
      <w:r w:rsidRPr="006348E7">
        <w:rPr>
          <w:rFonts w:ascii="ＭＳ 明朝" w:eastAsia="ＭＳ 明朝" w:hAnsi="ＭＳ 明朝" w:hint="eastAsia"/>
          <w:sz w:val="20"/>
        </w:rPr>
        <w:t>決済サービス等）</w:t>
      </w:r>
    </w:p>
    <w:p w:rsidR="006348E7" w:rsidRPr="006348E7" w:rsidRDefault="006348E7" w:rsidP="006348E7">
      <w:pPr>
        <w:pStyle w:val="a5"/>
        <w:numPr>
          <w:ilvl w:val="0"/>
          <w:numId w:val="12"/>
        </w:numPr>
        <w:ind w:leftChars="0" w:left="709" w:hanging="278"/>
        <w:rPr>
          <w:rFonts w:ascii="ＭＳ 明朝" w:eastAsia="ＭＳ 明朝" w:hAnsi="ＭＳ 明朝"/>
          <w:sz w:val="20"/>
        </w:rPr>
      </w:pPr>
      <w:r w:rsidRPr="006348E7">
        <w:rPr>
          <w:rFonts w:ascii="ＭＳ 明朝" w:eastAsia="ＭＳ 明朝" w:hAnsi="ＭＳ 明朝"/>
          <w:sz w:val="20"/>
        </w:rPr>
        <w:t>物流・運送サービス（鉄道、バス・タクシー・トラック、海運・港湾管理、</w:t>
      </w:r>
      <w:r w:rsidRPr="006348E7">
        <w:rPr>
          <w:rFonts w:ascii="ＭＳ 明朝" w:eastAsia="ＭＳ 明朝" w:hAnsi="ＭＳ 明朝" w:hint="eastAsia"/>
          <w:sz w:val="20"/>
        </w:rPr>
        <w:t>航空・空港管理、郵便</w:t>
      </w:r>
      <w:r w:rsidR="00FF4144">
        <w:rPr>
          <w:rFonts w:ascii="ＭＳ 明朝" w:eastAsia="ＭＳ 明朝" w:hAnsi="ＭＳ 明朝" w:hint="eastAsia"/>
          <w:sz w:val="20"/>
        </w:rPr>
        <w:t>、倉庫</w:t>
      </w:r>
      <w:r w:rsidRPr="006348E7">
        <w:rPr>
          <w:rFonts w:ascii="ＭＳ 明朝" w:eastAsia="ＭＳ 明朝" w:hAnsi="ＭＳ 明朝" w:hint="eastAsia"/>
          <w:sz w:val="20"/>
        </w:rPr>
        <w:t>等）</w:t>
      </w:r>
    </w:p>
    <w:p w:rsidR="006348E7" w:rsidRPr="006348E7" w:rsidRDefault="006348E7" w:rsidP="006348E7">
      <w:pPr>
        <w:pStyle w:val="a5"/>
        <w:numPr>
          <w:ilvl w:val="0"/>
          <w:numId w:val="12"/>
        </w:numPr>
        <w:ind w:leftChars="0" w:left="709" w:hanging="278"/>
        <w:rPr>
          <w:rFonts w:ascii="ＭＳ 明朝" w:eastAsia="ＭＳ 明朝" w:hAnsi="ＭＳ 明朝"/>
          <w:sz w:val="20"/>
        </w:rPr>
      </w:pPr>
      <w:r w:rsidRPr="006348E7">
        <w:rPr>
          <w:rFonts w:ascii="ＭＳ 明朝" w:eastAsia="ＭＳ 明朝" w:hAnsi="ＭＳ 明朝"/>
          <w:sz w:val="20"/>
        </w:rPr>
        <w:t>国防に必要な製造業・サービス業の維持（航空機、潜水艦等）</w:t>
      </w:r>
    </w:p>
    <w:p w:rsidR="006348E7" w:rsidRPr="006348E7" w:rsidRDefault="006348E7" w:rsidP="006348E7">
      <w:pPr>
        <w:pStyle w:val="a5"/>
        <w:numPr>
          <w:ilvl w:val="0"/>
          <w:numId w:val="12"/>
        </w:numPr>
        <w:ind w:leftChars="0" w:left="709" w:hanging="278"/>
        <w:rPr>
          <w:rFonts w:ascii="ＭＳ 明朝" w:eastAsia="ＭＳ 明朝" w:hAnsi="ＭＳ 明朝"/>
          <w:sz w:val="20"/>
        </w:rPr>
      </w:pPr>
      <w:r w:rsidRPr="006348E7">
        <w:rPr>
          <w:rFonts w:ascii="ＭＳ 明朝" w:eastAsia="ＭＳ 明朝" w:hAnsi="ＭＳ 明朝"/>
          <w:sz w:val="20"/>
        </w:rPr>
        <w:t>企業活動・治安の維持に必要なサービス（ビルメンテナンス、セキュリテ</w:t>
      </w:r>
      <w:r w:rsidRPr="006348E7">
        <w:rPr>
          <w:rFonts w:ascii="ＭＳ 明朝" w:eastAsia="ＭＳ 明朝" w:hAnsi="ＭＳ 明朝" w:hint="eastAsia"/>
          <w:sz w:val="20"/>
        </w:rPr>
        <w:t>ィ関係等）</w:t>
      </w:r>
    </w:p>
    <w:p w:rsidR="006348E7" w:rsidRPr="006348E7" w:rsidRDefault="006348E7" w:rsidP="006348E7">
      <w:pPr>
        <w:pStyle w:val="a5"/>
        <w:numPr>
          <w:ilvl w:val="0"/>
          <w:numId w:val="12"/>
        </w:numPr>
        <w:ind w:leftChars="0" w:left="709" w:hanging="278"/>
        <w:rPr>
          <w:rFonts w:ascii="ＭＳ 明朝" w:eastAsia="ＭＳ 明朝" w:hAnsi="ＭＳ 明朝"/>
          <w:sz w:val="20"/>
        </w:rPr>
      </w:pPr>
      <w:r w:rsidRPr="006348E7">
        <w:rPr>
          <w:rFonts w:ascii="ＭＳ 明朝" w:eastAsia="ＭＳ 明朝" w:hAnsi="ＭＳ 明朝"/>
          <w:sz w:val="20"/>
        </w:rPr>
        <w:t>安全安心に必要な社会基盤（河川や道路等の公物管理、公共工事、廃棄物</w:t>
      </w:r>
      <w:r w:rsidRPr="006348E7">
        <w:rPr>
          <w:rFonts w:ascii="ＭＳ 明朝" w:eastAsia="ＭＳ 明朝" w:hAnsi="ＭＳ 明朝" w:hint="eastAsia"/>
          <w:sz w:val="20"/>
        </w:rPr>
        <w:t>処理、個別法に基づく危険物管理等）</w:t>
      </w:r>
    </w:p>
    <w:p w:rsidR="007D6698" w:rsidRDefault="006348E7" w:rsidP="007D6698">
      <w:pPr>
        <w:pStyle w:val="a5"/>
        <w:numPr>
          <w:ilvl w:val="0"/>
          <w:numId w:val="12"/>
        </w:numPr>
        <w:ind w:leftChars="0" w:left="709" w:hanging="278"/>
        <w:rPr>
          <w:rFonts w:ascii="ＭＳ 明朝" w:eastAsia="ＭＳ 明朝" w:hAnsi="ＭＳ 明朝"/>
          <w:sz w:val="20"/>
        </w:rPr>
      </w:pPr>
      <w:r w:rsidRPr="006348E7">
        <w:rPr>
          <w:rFonts w:ascii="ＭＳ 明朝" w:eastAsia="ＭＳ 明朝" w:hAnsi="ＭＳ 明朝"/>
          <w:sz w:val="20"/>
        </w:rPr>
        <w:t>行政サービス等（警察、消防、その他行政サービス）</w:t>
      </w:r>
    </w:p>
    <w:p w:rsidR="006348E7" w:rsidRPr="007D6698" w:rsidRDefault="006348E7" w:rsidP="007D6698">
      <w:pPr>
        <w:pStyle w:val="a5"/>
        <w:numPr>
          <w:ilvl w:val="0"/>
          <w:numId w:val="12"/>
        </w:numPr>
        <w:ind w:leftChars="0" w:left="709" w:hanging="278"/>
        <w:rPr>
          <w:rFonts w:ascii="ＭＳ 明朝" w:eastAsia="ＭＳ 明朝" w:hAnsi="ＭＳ 明朝"/>
          <w:sz w:val="20"/>
        </w:rPr>
      </w:pPr>
      <w:bookmarkStart w:id="0" w:name="_GoBack"/>
      <w:bookmarkEnd w:id="0"/>
      <w:r w:rsidRPr="007D6698">
        <w:rPr>
          <w:rFonts w:ascii="ＭＳ 明朝" w:eastAsia="ＭＳ 明朝" w:hAnsi="ＭＳ 明朝"/>
          <w:sz w:val="20"/>
        </w:rPr>
        <w:t>育児サービス（</w:t>
      </w:r>
      <w:r w:rsidR="007D6698" w:rsidRPr="007D6698">
        <w:rPr>
          <w:rFonts w:ascii="ＭＳ 明朝" w:eastAsia="ＭＳ 明朝" w:hAnsi="ＭＳ 明朝" w:hint="eastAsia"/>
          <w:sz w:val="20"/>
        </w:rPr>
        <w:t>保育所等の児童福祉施設、放課後児童クラブ</w:t>
      </w:r>
      <w:r w:rsidRPr="007D6698">
        <w:rPr>
          <w:rFonts w:ascii="ＭＳ 明朝" w:eastAsia="ＭＳ 明朝" w:hAnsi="ＭＳ 明朝"/>
          <w:sz w:val="20"/>
        </w:rPr>
        <w:t>等）</w:t>
      </w:r>
    </w:p>
    <w:p w:rsidR="006348E7" w:rsidRPr="006348E7" w:rsidRDefault="006348E7" w:rsidP="006348E7">
      <w:pPr>
        <w:rPr>
          <w:rFonts w:ascii="ＭＳ ゴシック" w:eastAsia="ＭＳ ゴシック" w:hAnsi="ＭＳ ゴシック"/>
        </w:rPr>
      </w:pPr>
      <w:r w:rsidRPr="006348E7">
        <w:rPr>
          <w:rFonts w:ascii="ＭＳ ゴシック" w:eastAsia="ＭＳ ゴシック" w:hAnsi="ＭＳ ゴシック" w:hint="eastAsia"/>
        </w:rPr>
        <w:t>５．その他</w:t>
      </w:r>
    </w:p>
    <w:p w:rsidR="00FF4144" w:rsidRDefault="006348E7" w:rsidP="00FF4144">
      <w:pPr>
        <w:pStyle w:val="a5"/>
        <w:numPr>
          <w:ilvl w:val="0"/>
          <w:numId w:val="14"/>
        </w:numPr>
        <w:ind w:leftChars="0" w:hanging="278"/>
        <w:rPr>
          <w:rFonts w:ascii="ＭＳ 明朝" w:eastAsia="ＭＳ 明朝" w:hAnsi="ＭＳ 明朝"/>
          <w:sz w:val="20"/>
        </w:rPr>
      </w:pPr>
      <w:r w:rsidRPr="006348E7">
        <w:rPr>
          <w:rFonts w:ascii="ＭＳ 明朝" w:eastAsia="ＭＳ 明朝" w:hAnsi="ＭＳ 明朝" w:hint="eastAsia"/>
          <w:sz w:val="20"/>
        </w:rPr>
        <w:t>医療、製造業のうち、設備の特性上、生産停止が困難なもの（高炉や半導体工場等）、医療・支援が必要な人の保護・社会基盤の維持等に不可欠なもの（サプライチェーン上の重要物を含む。）を製造しているものについては、感染防止に配慮しつつ、継続する。また、医療、国民生活・国民経済維持の業務を支援する事業者等にも、事業継続を要請する。</w:t>
      </w:r>
    </w:p>
    <w:p w:rsidR="00FF4144" w:rsidRPr="00FF4144" w:rsidRDefault="00FF4144" w:rsidP="00FF4144">
      <w:pPr>
        <w:pStyle w:val="a5"/>
        <w:numPr>
          <w:ilvl w:val="0"/>
          <w:numId w:val="14"/>
        </w:numPr>
        <w:ind w:leftChars="0" w:hanging="278"/>
        <w:rPr>
          <w:rFonts w:ascii="ＭＳ 明朝" w:eastAsia="ＭＳ 明朝" w:hAnsi="ＭＳ 明朝"/>
          <w:sz w:val="20"/>
        </w:rPr>
      </w:pPr>
      <w:r w:rsidRPr="00FF4144">
        <w:rPr>
          <w:rFonts w:ascii="ＭＳ 明朝" w:eastAsia="ＭＳ 明朝" w:hAnsi="ＭＳ 明朝" w:hint="eastAsia"/>
          <w:sz w:val="20"/>
        </w:rPr>
        <w:t>学校等については、児童生徒等や学生の学びの継続の観点等から、「学校における新型コロナウイルス感染症に関する衛生管理マニュアル」等を踏まえ、事業継続を要請する。</w:t>
      </w:r>
    </w:p>
    <w:sectPr w:rsidR="00FF4144" w:rsidRPr="00FF4144" w:rsidSect="00FF4144">
      <w:pgSz w:w="11906" w:h="16838" w:code="9"/>
      <w:pgMar w:top="1134" w:right="1474" w:bottom="851" w:left="147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147" w:rsidRDefault="00E33147" w:rsidP="00E33147">
      <w:r>
        <w:separator/>
      </w:r>
    </w:p>
  </w:endnote>
  <w:endnote w:type="continuationSeparator" w:id="0">
    <w:p w:rsidR="00E33147" w:rsidRDefault="00E33147" w:rsidP="00E3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147" w:rsidRDefault="00E33147" w:rsidP="00E33147">
      <w:r>
        <w:separator/>
      </w:r>
    </w:p>
  </w:footnote>
  <w:footnote w:type="continuationSeparator" w:id="0">
    <w:p w:rsidR="00E33147" w:rsidRDefault="00E33147" w:rsidP="00E33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887"/>
    <w:multiLevelType w:val="hybridMultilevel"/>
    <w:tmpl w:val="5530A3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2697523"/>
    <w:multiLevelType w:val="hybridMultilevel"/>
    <w:tmpl w:val="07CEC882"/>
    <w:lvl w:ilvl="0" w:tplc="29D058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E7B41"/>
    <w:multiLevelType w:val="hybridMultilevel"/>
    <w:tmpl w:val="5E0ECA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314FD7"/>
    <w:multiLevelType w:val="hybridMultilevel"/>
    <w:tmpl w:val="45B8153C"/>
    <w:lvl w:ilvl="0" w:tplc="C7742C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4757D9"/>
    <w:multiLevelType w:val="hybridMultilevel"/>
    <w:tmpl w:val="E01C1A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744F87"/>
    <w:multiLevelType w:val="hybridMultilevel"/>
    <w:tmpl w:val="87F2DD0A"/>
    <w:lvl w:ilvl="0" w:tplc="2D08D0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D15D64"/>
    <w:multiLevelType w:val="hybridMultilevel"/>
    <w:tmpl w:val="173E2DD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66375A"/>
    <w:multiLevelType w:val="hybridMultilevel"/>
    <w:tmpl w:val="51FCA7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076AC2"/>
    <w:multiLevelType w:val="hybridMultilevel"/>
    <w:tmpl w:val="D872388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AB33A6"/>
    <w:multiLevelType w:val="hybridMultilevel"/>
    <w:tmpl w:val="7D407912"/>
    <w:lvl w:ilvl="0" w:tplc="C578FE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3D7032A"/>
    <w:multiLevelType w:val="hybridMultilevel"/>
    <w:tmpl w:val="32AC3D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111E78"/>
    <w:multiLevelType w:val="hybridMultilevel"/>
    <w:tmpl w:val="A07A18F6"/>
    <w:lvl w:ilvl="0" w:tplc="04090001">
      <w:start w:val="1"/>
      <w:numFmt w:val="bullet"/>
      <w:lvlText w:val=""/>
      <w:lvlJc w:val="left"/>
      <w:pPr>
        <w:ind w:left="420" w:hanging="420"/>
      </w:pPr>
      <w:rPr>
        <w:rFonts w:ascii="Wingdings" w:hAnsi="Wingdings" w:hint="default"/>
      </w:rPr>
    </w:lvl>
    <w:lvl w:ilvl="1" w:tplc="0352BCD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3679E5"/>
    <w:multiLevelType w:val="hybridMultilevel"/>
    <w:tmpl w:val="203ACE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03FA7"/>
    <w:multiLevelType w:val="hybridMultilevel"/>
    <w:tmpl w:val="3D9C1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4"/>
  </w:num>
  <w:num w:numId="3">
    <w:abstractNumId w:val="9"/>
  </w:num>
  <w:num w:numId="4">
    <w:abstractNumId w:val="11"/>
  </w:num>
  <w:num w:numId="5">
    <w:abstractNumId w:val="5"/>
  </w:num>
  <w:num w:numId="6">
    <w:abstractNumId w:val="6"/>
  </w:num>
  <w:num w:numId="7">
    <w:abstractNumId w:val="8"/>
  </w:num>
  <w:num w:numId="8">
    <w:abstractNumId w:val="10"/>
  </w:num>
  <w:num w:numId="9">
    <w:abstractNumId w:val="1"/>
  </w:num>
  <w:num w:numId="10">
    <w:abstractNumId w:val="12"/>
  </w:num>
  <w:num w:numId="11">
    <w:abstractNumId w:val="0"/>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29"/>
    <w:rsid w:val="000670E7"/>
    <w:rsid w:val="00167E49"/>
    <w:rsid w:val="00183529"/>
    <w:rsid w:val="00206F43"/>
    <w:rsid w:val="003216E1"/>
    <w:rsid w:val="00323536"/>
    <w:rsid w:val="0035043D"/>
    <w:rsid w:val="00480BD8"/>
    <w:rsid w:val="005F3F18"/>
    <w:rsid w:val="006348E7"/>
    <w:rsid w:val="006E103F"/>
    <w:rsid w:val="007D6698"/>
    <w:rsid w:val="008115DC"/>
    <w:rsid w:val="00834695"/>
    <w:rsid w:val="008E4F11"/>
    <w:rsid w:val="00950FFE"/>
    <w:rsid w:val="009725C9"/>
    <w:rsid w:val="00A63D1A"/>
    <w:rsid w:val="00B431D0"/>
    <w:rsid w:val="00C534A1"/>
    <w:rsid w:val="00C74896"/>
    <w:rsid w:val="00DA0BD3"/>
    <w:rsid w:val="00E270E3"/>
    <w:rsid w:val="00E33147"/>
    <w:rsid w:val="00FF4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B48D8"/>
  <w15:chartTrackingRefBased/>
  <w15:docId w15:val="{F7239890-A430-4591-8254-6F045FB9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1D0"/>
  </w:style>
  <w:style w:type="character" w:customStyle="1" w:styleId="a4">
    <w:name w:val="日付 (文字)"/>
    <w:basedOn w:val="a0"/>
    <w:link w:val="a3"/>
    <w:uiPriority w:val="99"/>
    <w:semiHidden/>
    <w:rsid w:val="00B431D0"/>
  </w:style>
  <w:style w:type="paragraph" w:styleId="a5">
    <w:name w:val="List Paragraph"/>
    <w:basedOn w:val="a"/>
    <w:uiPriority w:val="34"/>
    <w:qFormat/>
    <w:rsid w:val="006E103F"/>
    <w:pPr>
      <w:ind w:leftChars="400" w:left="840"/>
    </w:pPr>
  </w:style>
  <w:style w:type="paragraph" w:styleId="a6">
    <w:name w:val="Balloon Text"/>
    <w:basedOn w:val="a"/>
    <w:link w:val="a7"/>
    <w:uiPriority w:val="99"/>
    <w:semiHidden/>
    <w:unhideWhenUsed/>
    <w:rsid w:val="003235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3536"/>
    <w:rPr>
      <w:rFonts w:asciiTheme="majorHAnsi" w:eastAsiaTheme="majorEastAsia" w:hAnsiTheme="majorHAnsi" w:cstheme="majorBidi"/>
      <w:sz w:val="18"/>
      <w:szCs w:val="18"/>
    </w:rPr>
  </w:style>
  <w:style w:type="paragraph" w:styleId="a8">
    <w:name w:val="header"/>
    <w:basedOn w:val="a"/>
    <w:link w:val="a9"/>
    <w:uiPriority w:val="99"/>
    <w:unhideWhenUsed/>
    <w:rsid w:val="00E33147"/>
    <w:pPr>
      <w:tabs>
        <w:tab w:val="center" w:pos="4252"/>
        <w:tab w:val="right" w:pos="8504"/>
      </w:tabs>
      <w:snapToGrid w:val="0"/>
    </w:pPr>
  </w:style>
  <w:style w:type="character" w:customStyle="1" w:styleId="a9">
    <w:name w:val="ヘッダー (文字)"/>
    <w:basedOn w:val="a0"/>
    <w:link w:val="a8"/>
    <w:uiPriority w:val="99"/>
    <w:rsid w:val="00E33147"/>
  </w:style>
  <w:style w:type="paragraph" w:styleId="aa">
    <w:name w:val="footer"/>
    <w:basedOn w:val="a"/>
    <w:link w:val="ab"/>
    <w:uiPriority w:val="99"/>
    <w:unhideWhenUsed/>
    <w:rsid w:val="00E33147"/>
    <w:pPr>
      <w:tabs>
        <w:tab w:val="center" w:pos="4252"/>
        <w:tab w:val="right" w:pos="8504"/>
      </w:tabs>
      <w:snapToGrid w:val="0"/>
    </w:pPr>
  </w:style>
  <w:style w:type="character" w:customStyle="1" w:styleId="ab">
    <w:name w:val="フッター (文字)"/>
    <w:basedOn w:val="a0"/>
    <w:link w:val="aa"/>
    <w:uiPriority w:val="99"/>
    <w:rsid w:val="00E33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2022-01-15T06:11:00Z</cp:lastPrinted>
  <dcterms:created xsi:type="dcterms:W3CDTF">2022-01-15T05:18:00Z</dcterms:created>
  <dcterms:modified xsi:type="dcterms:W3CDTF">2022-01-29T07:09:00Z</dcterms:modified>
</cp:coreProperties>
</file>